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5BA" w:rsidRPr="009249E8" w:rsidRDefault="009E55BA" w:rsidP="004C0BDF">
      <w:pPr>
        <w:bidi/>
        <w:spacing w:after="0" w:line="240" w:lineRule="auto"/>
        <w:contextualSpacing/>
        <w:rPr>
          <w:b/>
          <w:bCs/>
          <w:color w:val="0070C0"/>
          <w:sz w:val="24"/>
          <w:szCs w:val="24"/>
        </w:rPr>
      </w:pPr>
      <w:r>
        <w:rPr>
          <w:b/>
          <w:bCs/>
          <w:color w:val="0070C0"/>
          <w:sz w:val="24"/>
          <w:szCs w:val="24"/>
        </w:rPr>
        <w:t xml:space="preserve">              </w:t>
      </w:r>
      <w:proofErr w:type="gramStart"/>
      <w:r w:rsidRPr="009249E8">
        <w:rPr>
          <w:rFonts w:hint="cs"/>
          <w:b/>
          <w:bCs/>
          <w:color w:val="0070C0"/>
          <w:sz w:val="24"/>
          <w:szCs w:val="24"/>
          <w:rtl/>
        </w:rPr>
        <w:t>المملكة</w:t>
      </w:r>
      <w:proofErr w:type="gramEnd"/>
      <w:r w:rsidRPr="009249E8">
        <w:rPr>
          <w:b/>
          <w:bCs/>
          <w:color w:val="0070C0"/>
          <w:sz w:val="24"/>
          <w:szCs w:val="24"/>
          <w:rtl/>
        </w:rPr>
        <w:t xml:space="preserve"> </w:t>
      </w:r>
      <w:r w:rsidRPr="009249E8">
        <w:rPr>
          <w:rFonts w:hint="cs"/>
          <w:b/>
          <w:bCs/>
          <w:color w:val="0070C0"/>
          <w:sz w:val="24"/>
          <w:szCs w:val="24"/>
          <w:rtl/>
        </w:rPr>
        <w:t>المغربية</w:t>
      </w:r>
      <w:r w:rsidRPr="009249E8">
        <w:rPr>
          <w:b/>
          <w:bCs/>
          <w:color w:val="0070C0"/>
          <w:sz w:val="24"/>
          <w:szCs w:val="24"/>
          <w:rtl/>
        </w:rPr>
        <w:t xml:space="preserve">           </w:t>
      </w:r>
      <w:r>
        <w:rPr>
          <w:b/>
          <w:bCs/>
          <w:color w:val="0070C0"/>
          <w:sz w:val="24"/>
          <w:szCs w:val="24"/>
          <w:rtl/>
        </w:rPr>
        <w:t xml:space="preserve">                            </w:t>
      </w:r>
      <w:r>
        <w:rPr>
          <w:b/>
          <w:bCs/>
          <w:color w:val="0070C0"/>
          <w:sz w:val="24"/>
          <w:szCs w:val="24"/>
        </w:rPr>
        <w:t xml:space="preserve">    </w:t>
      </w:r>
      <w:r>
        <w:rPr>
          <w:b/>
          <w:bCs/>
          <w:color w:val="0070C0"/>
          <w:sz w:val="24"/>
          <w:szCs w:val="24"/>
          <w:rtl/>
        </w:rPr>
        <w:t xml:space="preserve">   </w:t>
      </w:r>
      <w:r>
        <w:rPr>
          <w:b/>
          <w:bCs/>
          <w:color w:val="0070C0"/>
          <w:sz w:val="24"/>
          <w:szCs w:val="24"/>
        </w:rPr>
        <w:t xml:space="preserve">                </w:t>
      </w:r>
      <w:r w:rsidRPr="009249E8">
        <w:rPr>
          <w:b/>
          <w:bCs/>
          <w:color w:val="0070C0"/>
          <w:sz w:val="24"/>
          <w:szCs w:val="24"/>
          <w:rtl/>
        </w:rPr>
        <w:t xml:space="preserve">         </w:t>
      </w:r>
      <w:r w:rsidRPr="009249E8">
        <w:rPr>
          <w:b/>
          <w:bCs/>
          <w:color w:val="0070C0"/>
          <w:sz w:val="24"/>
          <w:szCs w:val="24"/>
        </w:rPr>
        <w:t>ROYAUME DU MAROC</w:t>
      </w:r>
    </w:p>
    <w:p w:rsidR="009E55BA" w:rsidRPr="009249E8" w:rsidRDefault="009E55BA" w:rsidP="004C0BDF">
      <w:pPr>
        <w:bidi/>
        <w:spacing w:after="0" w:line="240" w:lineRule="auto"/>
        <w:contextualSpacing/>
        <w:rPr>
          <w:color w:val="0070C0"/>
        </w:rPr>
      </w:pPr>
      <w:r w:rsidRPr="009249E8">
        <w:rPr>
          <w:rFonts w:hint="cs"/>
          <w:color w:val="0070C0"/>
          <w:rtl/>
        </w:rPr>
        <w:t>المكتب</w:t>
      </w:r>
      <w:r w:rsidRPr="009249E8">
        <w:rPr>
          <w:color w:val="0070C0"/>
          <w:rtl/>
        </w:rPr>
        <w:t xml:space="preserve"> </w:t>
      </w:r>
      <w:r w:rsidRPr="009249E8">
        <w:rPr>
          <w:rFonts w:hint="cs"/>
          <w:color w:val="0070C0"/>
          <w:rtl/>
        </w:rPr>
        <w:t>الوطني</w:t>
      </w:r>
      <w:r w:rsidRPr="009249E8">
        <w:rPr>
          <w:color w:val="0070C0"/>
          <w:rtl/>
        </w:rPr>
        <w:t xml:space="preserve"> </w:t>
      </w:r>
      <w:r w:rsidRPr="009249E8">
        <w:rPr>
          <w:rFonts w:hint="cs"/>
          <w:color w:val="0070C0"/>
          <w:rtl/>
        </w:rPr>
        <w:t>للكهرباء</w:t>
      </w:r>
      <w:r w:rsidRPr="009249E8">
        <w:rPr>
          <w:color w:val="0070C0"/>
          <w:rtl/>
        </w:rPr>
        <w:t xml:space="preserve"> </w:t>
      </w:r>
      <w:r w:rsidRPr="009249E8">
        <w:rPr>
          <w:rFonts w:hint="cs"/>
          <w:color w:val="0070C0"/>
          <w:rtl/>
        </w:rPr>
        <w:t>والماء</w:t>
      </w:r>
      <w:r w:rsidRPr="009249E8">
        <w:rPr>
          <w:color w:val="0070C0"/>
          <w:rtl/>
        </w:rPr>
        <w:t xml:space="preserve"> </w:t>
      </w:r>
      <w:r w:rsidRPr="009249E8">
        <w:rPr>
          <w:rFonts w:hint="cs"/>
          <w:color w:val="0070C0"/>
          <w:rtl/>
        </w:rPr>
        <w:t>الصالح</w:t>
      </w:r>
      <w:r w:rsidRPr="009249E8">
        <w:rPr>
          <w:color w:val="0070C0"/>
          <w:rtl/>
        </w:rPr>
        <w:t xml:space="preserve"> </w:t>
      </w:r>
      <w:r w:rsidRPr="009249E8">
        <w:rPr>
          <w:rFonts w:hint="cs"/>
          <w:color w:val="0070C0"/>
          <w:rtl/>
        </w:rPr>
        <w:t>للشرب</w:t>
      </w:r>
      <w:r>
        <w:rPr>
          <w:color w:val="0070C0"/>
        </w:rPr>
        <w:t xml:space="preserve">                              </w:t>
      </w:r>
      <w:r w:rsidRPr="009249E8">
        <w:rPr>
          <w:color w:val="0070C0"/>
        </w:rPr>
        <w:t xml:space="preserve">               </w:t>
      </w:r>
      <w:r w:rsidRPr="009249E8">
        <w:rPr>
          <w:color w:val="0070C0"/>
          <w:rtl/>
        </w:rPr>
        <w:t xml:space="preserve"> </w:t>
      </w:r>
      <w:r w:rsidRPr="009249E8">
        <w:rPr>
          <w:color w:val="0070C0"/>
        </w:rPr>
        <w:t>Office National de l'Electricité et de l'Eau Potable</w:t>
      </w:r>
    </w:p>
    <w:p w:rsidR="009E55BA" w:rsidRPr="00BE29B5" w:rsidRDefault="009E55BA" w:rsidP="004C0BDF">
      <w:pPr>
        <w:bidi/>
        <w:rPr>
          <w:rFonts w:asciiTheme="minorBidi" w:hAnsiTheme="minorBidi" w:cstheme="minorBidi"/>
          <w:sz w:val="16"/>
          <w:szCs w:val="16"/>
        </w:rPr>
      </w:pPr>
      <w:r>
        <w:rPr>
          <w:b/>
          <w:bCs/>
          <w:color w:val="0070C0"/>
          <w:sz w:val="24"/>
          <w:szCs w:val="24"/>
        </w:rPr>
        <w:t xml:space="preserve">                  </w:t>
      </w:r>
      <w:r w:rsidRPr="009249E8">
        <w:rPr>
          <w:rFonts w:hint="cs"/>
          <w:b/>
          <w:bCs/>
          <w:color w:val="0070C0"/>
          <w:sz w:val="24"/>
          <w:szCs w:val="24"/>
          <w:rtl/>
        </w:rPr>
        <w:t>قطاع</w:t>
      </w:r>
      <w:r w:rsidRPr="009249E8">
        <w:rPr>
          <w:b/>
          <w:bCs/>
          <w:color w:val="0070C0"/>
          <w:sz w:val="24"/>
          <w:szCs w:val="24"/>
          <w:rtl/>
        </w:rPr>
        <w:t xml:space="preserve"> </w:t>
      </w:r>
      <w:r w:rsidRPr="009249E8">
        <w:rPr>
          <w:rFonts w:hint="cs"/>
          <w:b/>
          <w:bCs/>
          <w:color w:val="0070C0"/>
          <w:sz w:val="24"/>
          <w:szCs w:val="24"/>
          <w:rtl/>
        </w:rPr>
        <w:t>الماء</w:t>
      </w:r>
      <w:r w:rsidRPr="009249E8">
        <w:rPr>
          <w:b/>
          <w:bCs/>
          <w:color w:val="0070C0"/>
          <w:sz w:val="24"/>
          <w:szCs w:val="24"/>
        </w:rPr>
        <w:t xml:space="preserve">  </w:t>
      </w:r>
      <w:r>
        <w:rPr>
          <w:b/>
          <w:bCs/>
          <w:color w:val="0070C0"/>
          <w:sz w:val="24"/>
          <w:szCs w:val="24"/>
          <w:rtl/>
        </w:rPr>
        <w:t xml:space="preserve">                  </w:t>
      </w:r>
      <w:r w:rsidRPr="009249E8">
        <w:rPr>
          <w:b/>
          <w:bCs/>
          <w:color w:val="0070C0"/>
          <w:sz w:val="24"/>
          <w:szCs w:val="24"/>
        </w:rPr>
        <w:t xml:space="preserve">   </w:t>
      </w:r>
      <w:r w:rsidRPr="009249E8">
        <w:rPr>
          <w:b/>
          <w:bCs/>
          <w:color w:val="0070C0"/>
          <w:sz w:val="24"/>
          <w:szCs w:val="24"/>
          <w:rtl/>
        </w:rPr>
        <w:t xml:space="preserve">   </w:t>
      </w:r>
      <w:r>
        <w:rPr>
          <w:b/>
          <w:bCs/>
          <w:color w:val="0070C0"/>
          <w:sz w:val="24"/>
          <w:szCs w:val="24"/>
        </w:rPr>
        <w:t xml:space="preserve">                                       </w:t>
      </w:r>
      <w:r w:rsidRPr="009249E8">
        <w:rPr>
          <w:b/>
          <w:bCs/>
          <w:color w:val="0070C0"/>
          <w:sz w:val="24"/>
          <w:szCs w:val="24"/>
        </w:rPr>
        <w:t xml:space="preserve">  </w:t>
      </w:r>
      <w:r>
        <w:rPr>
          <w:b/>
          <w:bCs/>
          <w:color w:val="0070C0"/>
          <w:sz w:val="24"/>
          <w:szCs w:val="24"/>
          <w:rtl/>
        </w:rPr>
        <w:t xml:space="preserve"> </w:t>
      </w:r>
      <w:r>
        <w:rPr>
          <w:b/>
          <w:bCs/>
          <w:color w:val="0070C0"/>
          <w:sz w:val="24"/>
          <w:szCs w:val="24"/>
        </w:rPr>
        <w:t xml:space="preserve">              </w:t>
      </w:r>
      <w:r>
        <w:rPr>
          <w:b/>
          <w:bCs/>
          <w:color w:val="0070C0"/>
          <w:sz w:val="24"/>
          <w:szCs w:val="24"/>
          <w:rtl/>
        </w:rPr>
        <w:t xml:space="preserve">      </w:t>
      </w:r>
      <w:r w:rsidRPr="009249E8">
        <w:rPr>
          <w:b/>
          <w:bCs/>
          <w:color w:val="0070C0"/>
          <w:sz w:val="24"/>
          <w:szCs w:val="24"/>
        </w:rPr>
        <w:t>Branche Eau</w:t>
      </w:r>
      <w:r>
        <w:rPr>
          <w:b/>
          <w:bCs/>
          <w:color w:val="0070C0"/>
          <w:sz w:val="24"/>
          <w:szCs w:val="24"/>
          <w:rtl/>
        </w:rPr>
        <w:t xml:space="preserve">          </w:t>
      </w:r>
      <w:r>
        <w:rPr>
          <w:b/>
          <w:sz w:val="24"/>
        </w:rPr>
        <w:t xml:space="preserve">                                                   </w:t>
      </w:r>
    </w:p>
    <w:p w:rsidR="00F564D9" w:rsidRPr="00BE29B5" w:rsidRDefault="00F564D9" w:rsidP="00AB1BB3">
      <w:pPr>
        <w:bidi/>
        <w:spacing w:after="0" w:line="240" w:lineRule="auto"/>
        <w:contextualSpacing/>
        <w:rPr>
          <w:rFonts w:asciiTheme="minorBidi" w:hAnsiTheme="minorBidi" w:cstheme="minorBidi"/>
          <w:sz w:val="16"/>
          <w:szCs w:val="16"/>
        </w:rPr>
      </w:pPr>
      <w:r>
        <w:rPr>
          <w:b/>
          <w:bCs/>
          <w:color w:val="0070C0"/>
          <w:sz w:val="24"/>
          <w:szCs w:val="24"/>
        </w:rPr>
        <w:t xml:space="preserve">    </w:t>
      </w:r>
    </w:p>
    <w:p w:rsidR="00FE10B3" w:rsidRPr="00C752B4" w:rsidRDefault="00F564D9" w:rsidP="00FE10B3">
      <w:pPr>
        <w:ind w:left="567" w:hanging="567"/>
        <w:jc w:val="center"/>
        <w:rPr>
          <w:b/>
          <w:u w:val="single"/>
        </w:rPr>
      </w:pPr>
      <w:r w:rsidRPr="00C752B4">
        <w:rPr>
          <w:b/>
          <w:u w:val="single"/>
        </w:rPr>
        <w:t xml:space="preserve">AO N° 47 DRC/2014 </w:t>
      </w:r>
    </w:p>
    <w:p w:rsidR="00FE10B3" w:rsidRPr="00C752B4" w:rsidRDefault="00F564D9" w:rsidP="00FE10B3">
      <w:pPr>
        <w:ind w:left="567" w:hanging="567"/>
        <w:jc w:val="center"/>
        <w:rPr>
          <w:rFonts w:cs="Calibri"/>
          <w:b/>
          <w:bCs/>
          <w:sz w:val="24"/>
          <w:szCs w:val="24"/>
          <w:u w:val="single"/>
        </w:rPr>
      </w:pPr>
      <w:r w:rsidRPr="00C752B4">
        <w:rPr>
          <w:b/>
          <w:u w:val="single"/>
        </w:rPr>
        <w:t>RENOUVELLEMENT DES GROUPES ELECTROPOMPES A LA STATION DE POMPAGE DU COMPLEXE BOUREGREG</w:t>
      </w:r>
    </w:p>
    <w:p w:rsidR="00FE10B3" w:rsidRPr="00FE10B3" w:rsidRDefault="00DE6EAC" w:rsidP="00DE6EAC">
      <w:pPr>
        <w:jc w:val="center"/>
        <w:rPr>
          <w:b/>
          <w:bCs/>
          <w:color w:val="FF0000"/>
        </w:rPr>
      </w:pPr>
      <w:r w:rsidRPr="00DE6EAC">
        <w:rPr>
          <w:rFonts w:cs="Calibri"/>
          <w:b/>
          <w:sz w:val="24"/>
          <w:szCs w:val="24"/>
          <w:u w:val="single"/>
        </w:rPr>
        <w:t>Note sur les questions et réponses formulées dans le cadre de la visite des lieux effectuées le 28/01/2015 à 10h</w:t>
      </w:r>
    </w:p>
    <w:p w:rsidR="00F564D9" w:rsidRPr="00C752B4" w:rsidRDefault="00FE10B3" w:rsidP="00C34F4B">
      <w:pPr>
        <w:ind w:left="1418" w:hanging="1418"/>
        <w:jc w:val="both"/>
        <w:rPr>
          <w:rFonts w:asciiTheme="minorHAnsi" w:hAnsiTheme="minorHAnsi" w:cstheme="minorHAnsi"/>
        </w:rPr>
      </w:pPr>
      <w:r w:rsidRPr="00DE6EAC">
        <w:rPr>
          <w:rFonts w:asciiTheme="minorHAnsi" w:hAnsiTheme="minorHAnsi" w:cstheme="minorHAnsi"/>
          <w:u w:val="single"/>
        </w:rPr>
        <w:t>Question N°1 :</w:t>
      </w:r>
      <w:r w:rsidR="00676204" w:rsidRPr="00C752B4">
        <w:rPr>
          <w:rFonts w:asciiTheme="minorHAnsi" w:hAnsiTheme="minorHAnsi" w:cstheme="minorHAnsi"/>
        </w:rPr>
        <w:t xml:space="preserve"> Est-ce que  les éléments de la gaine de ventilation du groupe  électropompe N°1 projeté seront de même dimension que les éléments de</w:t>
      </w:r>
      <w:r w:rsidR="00C34F4B">
        <w:rPr>
          <w:rFonts w:asciiTheme="minorHAnsi" w:hAnsiTheme="minorHAnsi" w:cstheme="minorHAnsi"/>
        </w:rPr>
        <w:t>s</w:t>
      </w:r>
      <w:r w:rsidR="00676204" w:rsidRPr="00C752B4">
        <w:rPr>
          <w:rFonts w:asciiTheme="minorHAnsi" w:hAnsiTheme="minorHAnsi" w:cstheme="minorHAnsi"/>
        </w:rPr>
        <w:t xml:space="preserve"> gaine</w:t>
      </w:r>
      <w:r w:rsidR="00C34F4B">
        <w:rPr>
          <w:rFonts w:asciiTheme="minorHAnsi" w:hAnsiTheme="minorHAnsi" w:cstheme="minorHAnsi"/>
        </w:rPr>
        <w:t>s</w:t>
      </w:r>
      <w:r w:rsidR="00676204" w:rsidRPr="00C752B4">
        <w:rPr>
          <w:rFonts w:asciiTheme="minorHAnsi" w:hAnsiTheme="minorHAnsi" w:cstheme="minorHAnsi"/>
        </w:rPr>
        <w:t xml:space="preserve"> de ventilation d</w:t>
      </w:r>
      <w:r w:rsidR="00C752B4" w:rsidRPr="00C752B4">
        <w:rPr>
          <w:rFonts w:asciiTheme="minorHAnsi" w:hAnsiTheme="minorHAnsi" w:cstheme="minorHAnsi"/>
        </w:rPr>
        <w:t xml:space="preserve">es </w:t>
      </w:r>
      <w:r w:rsidR="00676204" w:rsidRPr="00C752B4">
        <w:rPr>
          <w:rFonts w:asciiTheme="minorHAnsi" w:hAnsiTheme="minorHAnsi" w:cstheme="minorHAnsi"/>
        </w:rPr>
        <w:t>groupe</w:t>
      </w:r>
      <w:r w:rsidR="00C752B4" w:rsidRPr="00C752B4">
        <w:rPr>
          <w:rFonts w:asciiTheme="minorHAnsi" w:hAnsiTheme="minorHAnsi" w:cstheme="minorHAnsi"/>
        </w:rPr>
        <w:t>s</w:t>
      </w:r>
      <w:r w:rsidR="00676204" w:rsidRPr="00C752B4">
        <w:rPr>
          <w:rFonts w:asciiTheme="minorHAnsi" w:hAnsiTheme="minorHAnsi" w:cstheme="minorHAnsi"/>
        </w:rPr>
        <w:t xml:space="preserve">  existant</w:t>
      </w:r>
      <w:r w:rsidR="00C752B4" w:rsidRPr="00C752B4">
        <w:rPr>
          <w:rFonts w:asciiTheme="minorHAnsi" w:hAnsiTheme="minorHAnsi" w:cstheme="minorHAnsi"/>
        </w:rPr>
        <w:t>s</w:t>
      </w:r>
      <w:r w:rsidR="00676204" w:rsidRPr="00C752B4">
        <w:rPr>
          <w:rFonts w:asciiTheme="minorHAnsi" w:hAnsiTheme="minorHAnsi" w:cstheme="minorHAnsi"/>
        </w:rPr>
        <w:t> ?</w:t>
      </w:r>
    </w:p>
    <w:p w:rsidR="00C752B4" w:rsidRPr="00C752B4" w:rsidRDefault="00FE10B3" w:rsidP="00D964A4">
      <w:pPr>
        <w:ind w:left="993" w:right="74" w:hanging="993"/>
        <w:jc w:val="both"/>
        <w:rPr>
          <w:rFonts w:asciiTheme="minorHAnsi" w:hAnsiTheme="minorHAnsi" w:cstheme="minorHAnsi"/>
        </w:rPr>
      </w:pPr>
      <w:r w:rsidRPr="00DE6EAC">
        <w:rPr>
          <w:rFonts w:asciiTheme="minorHAnsi" w:hAnsiTheme="minorHAnsi" w:cstheme="minorHAnsi"/>
          <w:u w:val="single"/>
        </w:rPr>
        <w:t>Réponse</w:t>
      </w:r>
      <w:r w:rsidR="00DE6EAC" w:rsidRPr="00DE6EAC">
        <w:rPr>
          <w:rFonts w:asciiTheme="minorHAnsi" w:hAnsiTheme="minorHAnsi" w:cstheme="minorHAnsi"/>
          <w:u w:val="single"/>
        </w:rPr>
        <w:t xml:space="preserve"> N</w:t>
      </w:r>
      <w:r w:rsidR="00D964A4" w:rsidRPr="00DE6EAC">
        <w:rPr>
          <w:rFonts w:asciiTheme="minorHAnsi" w:hAnsiTheme="minorHAnsi" w:cstheme="minorHAnsi"/>
          <w:u w:val="single"/>
        </w:rPr>
        <w:t>°1</w:t>
      </w:r>
      <w:r w:rsidRPr="00DE6EAC">
        <w:rPr>
          <w:rFonts w:asciiTheme="minorHAnsi" w:hAnsiTheme="minorHAnsi" w:cstheme="minorHAnsi"/>
          <w:u w:val="single"/>
        </w:rPr>
        <w:t> </w:t>
      </w:r>
      <w:r w:rsidR="00C752B4" w:rsidRPr="00DE6EAC">
        <w:rPr>
          <w:rFonts w:asciiTheme="minorHAnsi" w:hAnsiTheme="minorHAnsi" w:cstheme="minorHAnsi"/>
          <w:u w:val="single"/>
        </w:rPr>
        <w:t>:</w:t>
      </w:r>
      <w:r w:rsidR="00C752B4" w:rsidRPr="00C752B4">
        <w:rPr>
          <w:rFonts w:asciiTheme="minorHAnsi" w:hAnsiTheme="minorHAnsi" w:cstheme="minorHAnsi"/>
        </w:rPr>
        <w:t xml:space="preserve"> Comme</w:t>
      </w:r>
      <w:r w:rsidRPr="00C752B4">
        <w:rPr>
          <w:rFonts w:asciiTheme="minorHAnsi" w:hAnsiTheme="minorHAnsi" w:cstheme="minorHAnsi"/>
        </w:rPr>
        <w:t xml:space="preserve"> stipulé au niveau </w:t>
      </w:r>
      <w:r w:rsidR="00C752B4" w:rsidRPr="00C752B4">
        <w:rPr>
          <w:rFonts w:asciiTheme="minorHAnsi" w:hAnsiTheme="minorHAnsi" w:cstheme="minorHAnsi"/>
        </w:rPr>
        <w:t xml:space="preserve">du descriptif </w:t>
      </w:r>
      <w:r w:rsidRPr="00C752B4">
        <w:rPr>
          <w:rFonts w:asciiTheme="minorHAnsi" w:hAnsiTheme="minorHAnsi" w:cstheme="minorHAnsi"/>
        </w:rPr>
        <w:t xml:space="preserve"> du </w:t>
      </w:r>
      <w:r w:rsidR="00C752B4" w:rsidRPr="00C752B4">
        <w:rPr>
          <w:rFonts w:asciiTheme="minorHAnsi" w:hAnsiTheme="minorHAnsi" w:cstheme="minorHAnsi"/>
        </w:rPr>
        <w:t>CCTP figurant dans le dossier de consultation des entreprises (DCE)</w:t>
      </w:r>
      <w:r w:rsidR="00C34F4B">
        <w:rPr>
          <w:rFonts w:asciiTheme="minorHAnsi" w:hAnsiTheme="minorHAnsi" w:cstheme="minorHAnsi"/>
        </w:rPr>
        <w:t xml:space="preserve"> notamment au niveau</w:t>
      </w:r>
      <w:r w:rsidR="00E1614E">
        <w:rPr>
          <w:rFonts w:asciiTheme="minorHAnsi" w:hAnsiTheme="minorHAnsi" w:cstheme="minorHAnsi"/>
        </w:rPr>
        <w:t xml:space="preserve"> de la définition du Prix n°16</w:t>
      </w:r>
      <w:r w:rsidR="00C752B4" w:rsidRPr="00C752B4">
        <w:rPr>
          <w:rFonts w:asciiTheme="minorHAnsi" w:hAnsiTheme="minorHAnsi" w:cstheme="minorHAnsi"/>
        </w:rPr>
        <w:t>, les éléments de la gaine de ventilation du groupe N°1 projeté seront de section 1500x570 mm, la sortie de la gaine sera réalisée conformément à l’existant</w:t>
      </w:r>
      <w:r w:rsidR="00573BCA">
        <w:rPr>
          <w:rFonts w:asciiTheme="minorHAnsi" w:hAnsiTheme="minorHAnsi" w:cstheme="minorHAnsi"/>
        </w:rPr>
        <w:t>.</w:t>
      </w:r>
    </w:p>
    <w:p w:rsidR="00F564D9" w:rsidRPr="00463283" w:rsidRDefault="00FE10B3" w:rsidP="00D964A4">
      <w:pPr>
        <w:ind w:left="993" w:hanging="993"/>
        <w:jc w:val="both"/>
        <w:rPr>
          <w:rFonts w:asciiTheme="minorHAnsi" w:hAnsiTheme="minorHAnsi" w:cstheme="minorHAnsi"/>
        </w:rPr>
      </w:pPr>
      <w:r w:rsidRPr="00DE6EAC">
        <w:rPr>
          <w:rFonts w:asciiTheme="minorHAnsi" w:hAnsiTheme="minorHAnsi" w:cstheme="minorHAnsi"/>
          <w:u w:val="single"/>
        </w:rPr>
        <w:t>Question N°2 :</w:t>
      </w:r>
      <w:r w:rsidRPr="00463283">
        <w:rPr>
          <w:rFonts w:asciiTheme="minorHAnsi" w:hAnsiTheme="minorHAnsi" w:cstheme="minorHAnsi"/>
        </w:rPr>
        <w:t xml:space="preserve"> </w:t>
      </w:r>
      <w:r w:rsidR="00C752B4" w:rsidRPr="00463283">
        <w:rPr>
          <w:rFonts w:asciiTheme="minorHAnsi" w:hAnsiTheme="minorHAnsi" w:cstheme="minorHAnsi"/>
        </w:rPr>
        <w:t>Est-ce que les prestations</w:t>
      </w:r>
      <w:r w:rsidR="00857AB4" w:rsidRPr="00463283">
        <w:rPr>
          <w:rFonts w:asciiTheme="minorHAnsi" w:hAnsiTheme="minorHAnsi" w:cstheme="minorHAnsi"/>
        </w:rPr>
        <w:t xml:space="preserve"> </w:t>
      </w:r>
      <w:r w:rsidR="00463283">
        <w:rPr>
          <w:rFonts w:asciiTheme="minorHAnsi" w:hAnsiTheme="minorHAnsi" w:cstheme="minorHAnsi"/>
        </w:rPr>
        <w:t>relatives à</w:t>
      </w:r>
      <w:r w:rsidR="00463283" w:rsidRPr="00463283">
        <w:rPr>
          <w:rFonts w:asciiTheme="minorHAnsi" w:hAnsiTheme="minorHAnsi" w:cstheme="minorHAnsi"/>
        </w:rPr>
        <w:t xml:space="preserve"> la fourniture et </w:t>
      </w:r>
      <w:r w:rsidR="00463283">
        <w:rPr>
          <w:rFonts w:asciiTheme="minorHAnsi" w:hAnsiTheme="minorHAnsi" w:cstheme="minorHAnsi"/>
        </w:rPr>
        <w:t>le</w:t>
      </w:r>
      <w:r w:rsidR="00463283" w:rsidRPr="00463283">
        <w:rPr>
          <w:rFonts w:asciiTheme="minorHAnsi" w:hAnsiTheme="minorHAnsi" w:cstheme="minorHAnsi"/>
        </w:rPr>
        <w:t xml:space="preserve"> </w:t>
      </w:r>
      <w:r w:rsidR="00857AB4" w:rsidRPr="00463283">
        <w:rPr>
          <w:rFonts w:asciiTheme="minorHAnsi" w:hAnsiTheme="minorHAnsi" w:cstheme="minorHAnsi"/>
        </w:rPr>
        <w:t xml:space="preserve">raccordement électrique des fins de course indiquant l’état de la vanne DN 1800 </w:t>
      </w:r>
      <w:r w:rsidR="00463283" w:rsidRPr="00463283">
        <w:rPr>
          <w:rFonts w:asciiTheme="minorHAnsi" w:hAnsiTheme="minorHAnsi" w:cstheme="minorHAnsi"/>
        </w:rPr>
        <w:t>de la rive droit</w:t>
      </w:r>
      <w:r w:rsidR="00D964A4">
        <w:rPr>
          <w:rFonts w:asciiTheme="minorHAnsi" w:hAnsiTheme="minorHAnsi" w:cstheme="minorHAnsi"/>
        </w:rPr>
        <w:t>e d’aspiration</w:t>
      </w:r>
      <w:r w:rsidR="00463283" w:rsidRPr="00463283">
        <w:rPr>
          <w:rFonts w:asciiTheme="minorHAnsi" w:hAnsiTheme="minorHAnsi" w:cstheme="minorHAnsi"/>
        </w:rPr>
        <w:t xml:space="preserve">,  </w:t>
      </w:r>
      <w:r w:rsidR="00857AB4" w:rsidRPr="00463283">
        <w:rPr>
          <w:rFonts w:asciiTheme="minorHAnsi" w:hAnsiTheme="minorHAnsi" w:cstheme="minorHAnsi"/>
        </w:rPr>
        <w:t>sont inclu</w:t>
      </w:r>
      <w:r w:rsidR="00D964A4">
        <w:rPr>
          <w:rFonts w:asciiTheme="minorHAnsi" w:hAnsiTheme="minorHAnsi" w:cstheme="minorHAnsi"/>
        </w:rPr>
        <w:t>s</w:t>
      </w:r>
      <w:r w:rsidR="00463283">
        <w:rPr>
          <w:rFonts w:asciiTheme="minorHAnsi" w:hAnsiTheme="minorHAnsi" w:cstheme="minorHAnsi"/>
        </w:rPr>
        <w:t>e</w:t>
      </w:r>
      <w:r w:rsidR="00857AB4" w:rsidRPr="00463283">
        <w:rPr>
          <w:rFonts w:asciiTheme="minorHAnsi" w:hAnsiTheme="minorHAnsi" w:cstheme="minorHAnsi"/>
        </w:rPr>
        <w:t xml:space="preserve">s au niveau du </w:t>
      </w:r>
      <w:r w:rsidR="00C752B4" w:rsidRPr="00463283">
        <w:rPr>
          <w:rFonts w:asciiTheme="minorHAnsi" w:hAnsiTheme="minorHAnsi" w:cstheme="minorHAnsi"/>
        </w:rPr>
        <w:t xml:space="preserve"> </w:t>
      </w:r>
      <w:r w:rsidR="00857AB4" w:rsidRPr="00463283">
        <w:rPr>
          <w:rFonts w:asciiTheme="minorHAnsi" w:hAnsiTheme="minorHAnsi" w:cstheme="minorHAnsi"/>
        </w:rPr>
        <w:t>prix N°17 du bordereau des prix?</w:t>
      </w:r>
    </w:p>
    <w:p w:rsidR="00F564D9" w:rsidRPr="00463283" w:rsidRDefault="00FE10B3" w:rsidP="00D964A4">
      <w:pPr>
        <w:ind w:left="993" w:hanging="993"/>
        <w:jc w:val="both"/>
        <w:rPr>
          <w:rFonts w:asciiTheme="minorHAnsi" w:hAnsiTheme="minorHAnsi" w:cstheme="minorHAnsi"/>
        </w:rPr>
      </w:pPr>
      <w:r w:rsidRPr="00DE6EAC">
        <w:rPr>
          <w:rFonts w:asciiTheme="minorHAnsi" w:hAnsiTheme="minorHAnsi" w:cstheme="minorHAnsi"/>
          <w:u w:val="single"/>
        </w:rPr>
        <w:t>Réponse </w:t>
      </w:r>
      <w:r w:rsidR="00DE6EAC" w:rsidRPr="00DE6EAC">
        <w:rPr>
          <w:rFonts w:asciiTheme="minorHAnsi" w:hAnsiTheme="minorHAnsi" w:cstheme="minorHAnsi"/>
          <w:u w:val="single"/>
        </w:rPr>
        <w:t>N°2</w:t>
      </w:r>
      <w:r w:rsidRPr="00DE6EAC">
        <w:rPr>
          <w:rFonts w:asciiTheme="minorHAnsi" w:hAnsiTheme="minorHAnsi" w:cstheme="minorHAnsi"/>
          <w:u w:val="single"/>
        </w:rPr>
        <w:t>:</w:t>
      </w:r>
      <w:r w:rsidRPr="00463283">
        <w:rPr>
          <w:rFonts w:asciiTheme="minorHAnsi" w:hAnsiTheme="minorHAnsi" w:cstheme="minorHAnsi"/>
        </w:rPr>
        <w:t xml:space="preserve"> </w:t>
      </w:r>
      <w:r w:rsidR="00D964A4">
        <w:rPr>
          <w:rFonts w:asciiTheme="minorHAnsi" w:hAnsiTheme="minorHAnsi" w:cstheme="minorHAnsi"/>
        </w:rPr>
        <w:t xml:space="preserve">Non, les fins de courses </w:t>
      </w:r>
      <w:r w:rsidR="00D964A4" w:rsidRPr="00463283">
        <w:rPr>
          <w:rFonts w:asciiTheme="minorHAnsi" w:hAnsiTheme="minorHAnsi" w:cstheme="minorHAnsi"/>
        </w:rPr>
        <w:t>indiquant l’état de la vanne DN 1800</w:t>
      </w:r>
      <w:r w:rsidR="00D964A4">
        <w:rPr>
          <w:rFonts w:asciiTheme="minorHAnsi" w:hAnsiTheme="minorHAnsi" w:cstheme="minorHAnsi"/>
        </w:rPr>
        <w:t xml:space="preserve"> ainsi que leurs raccordements électrique ne sont pas prévus dans le cadre de ce projet.</w:t>
      </w:r>
    </w:p>
    <w:p w:rsidR="00F564D9" w:rsidRPr="007E6100" w:rsidRDefault="00FE10B3" w:rsidP="00D964A4">
      <w:pPr>
        <w:ind w:left="1418" w:hanging="1418"/>
        <w:jc w:val="both"/>
        <w:rPr>
          <w:rFonts w:asciiTheme="minorHAnsi" w:hAnsiTheme="minorHAnsi" w:cstheme="minorHAnsi"/>
        </w:rPr>
      </w:pPr>
      <w:r w:rsidRPr="00DE6EAC">
        <w:rPr>
          <w:rFonts w:asciiTheme="minorHAnsi" w:hAnsiTheme="minorHAnsi" w:cstheme="minorHAnsi"/>
          <w:u w:val="single"/>
        </w:rPr>
        <w:t>Question N°3 </w:t>
      </w:r>
      <w:r w:rsidR="007E6100" w:rsidRPr="00DE6EAC">
        <w:rPr>
          <w:rFonts w:asciiTheme="minorHAnsi" w:hAnsiTheme="minorHAnsi" w:cstheme="minorHAnsi"/>
          <w:u w:val="single"/>
        </w:rPr>
        <w:t>:</w:t>
      </w:r>
      <w:r w:rsidR="007E6100" w:rsidRPr="007E6100">
        <w:rPr>
          <w:rFonts w:asciiTheme="minorHAnsi" w:hAnsiTheme="minorHAnsi" w:cstheme="minorHAnsi"/>
        </w:rPr>
        <w:t xml:space="preserve"> Est-ce que tous les moteurs qui seront livrés dans le cadre de ce projet devraient être  interchangeables avec les moteurs existants ?</w:t>
      </w:r>
    </w:p>
    <w:p w:rsidR="00F564D9" w:rsidRPr="007E6100" w:rsidRDefault="00FE10B3" w:rsidP="00DE6EAC">
      <w:pPr>
        <w:ind w:left="1418" w:hanging="1418"/>
        <w:jc w:val="both"/>
        <w:rPr>
          <w:rFonts w:asciiTheme="minorHAnsi" w:hAnsiTheme="minorHAnsi" w:cstheme="minorHAnsi"/>
        </w:rPr>
      </w:pPr>
      <w:r w:rsidRPr="00DE6EAC">
        <w:rPr>
          <w:rFonts w:asciiTheme="minorHAnsi" w:hAnsiTheme="minorHAnsi" w:cstheme="minorHAnsi"/>
          <w:u w:val="single"/>
        </w:rPr>
        <w:t>Réponse </w:t>
      </w:r>
      <w:r w:rsidR="00DE6EAC" w:rsidRPr="00DE6EAC">
        <w:rPr>
          <w:rFonts w:asciiTheme="minorHAnsi" w:hAnsiTheme="minorHAnsi" w:cstheme="minorHAnsi"/>
          <w:u w:val="single"/>
        </w:rPr>
        <w:t>N°3</w:t>
      </w:r>
      <w:r w:rsidRPr="00DE6EAC">
        <w:rPr>
          <w:rFonts w:asciiTheme="minorHAnsi" w:hAnsiTheme="minorHAnsi" w:cstheme="minorHAnsi"/>
          <w:u w:val="single"/>
        </w:rPr>
        <w:t>:</w:t>
      </w:r>
      <w:r w:rsidR="007E6100" w:rsidRPr="007E6100">
        <w:rPr>
          <w:rFonts w:asciiTheme="minorHAnsi" w:hAnsiTheme="minorHAnsi" w:cstheme="minorHAnsi"/>
        </w:rPr>
        <w:t xml:space="preserve"> </w:t>
      </w:r>
      <w:r w:rsidR="00D964A4">
        <w:rPr>
          <w:rFonts w:asciiTheme="minorHAnsi" w:hAnsiTheme="minorHAnsi" w:cstheme="minorHAnsi"/>
        </w:rPr>
        <w:t xml:space="preserve">Oui,  </w:t>
      </w:r>
      <w:r w:rsidR="00D964A4" w:rsidRPr="007E6100">
        <w:rPr>
          <w:rFonts w:asciiTheme="minorHAnsi" w:hAnsiTheme="minorHAnsi" w:cstheme="minorHAnsi"/>
        </w:rPr>
        <w:t>l’interchangeabilité</w:t>
      </w:r>
      <w:r w:rsidR="00D964A4">
        <w:rPr>
          <w:rFonts w:asciiTheme="minorHAnsi" w:hAnsiTheme="minorHAnsi" w:cstheme="minorHAnsi"/>
        </w:rPr>
        <w:t xml:space="preserve"> doit être garantie entre les moteurs de même type</w:t>
      </w:r>
      <w:proofErr w:type="gramStart"/>
      <w:r w:rsidR="00D964A4">
        <w:rPr>
          <w:rFonts w:asciiTheme="minorHAnsi" w:hAnsiTheme="minorHAnsi" w:cstheme="minorHAnsi"/>
        </w:rPr>
        <w:t>.</w:t>
      </w:r>
      <w:r w:rsidR="007E6100" w:rsidRPr="007E6100">
        <w:rPr>
          <w:rFonts w:asciiTheme="minorHAnsi" w:hAnsiTheme="minorHAnsi" w:cstheme="minorHAnsi"/>
        </w:rPr>
        <w:t>.</w:t>
      </w:r>
      <w:proofErr w:type="gramEnd"/>
    </w:p>
    <w:p w:rsidR="00F564D9" w:rsidRPr="00DE6EAC" w:rsidRDefault="00FE10B3" w:rsidP="00DE6EAC">
      <w:pPr>
        <w:ind w:left="1418" w:hanging="1418"/>
        <w:jc w:val="both"/>
        <w:rPr>
          <w:rFonts w:asciiTheme="minorHAnsi" w:hAnsiTheme="minorHAnsi" w:cstheme="minorHAnsi"/>
        </w:rPr>
      </w:pPr>
      <w:r w:rsidRPr="00DE6EAC">
        <w:rPr>
          <w:rFonts w:asciiTheme="minorHAnsi" w:hAnsiTheme="minorHAnsi" w:cstheme="minorHAnsi"/>
          <w:u w:val="single"/>
        </w:rPr>
        <w:t>Question N°4 :</w:t>
      </w:r>
      <w:r w:rsidRPr="00DE6EAC">
        <w:rPr>
          <w:rFonts w:asciiTheme="minorHAnsi" w:hAnsiTheme="minorHAnsi" w:cstheme="minorHAnsi"/>
        </w:rPr>
        <w:t xml:space="preserve"> </w:t>
      </w:r>
      <w:r w:rsidR="007E6100" w:rsidRPr="007E6100">
        <w:rPr>
          <w:rFonts w:asciiTheme="minorHAnsi" w:hAnsiTheme="minorHAnsi" w:cstheme="minorHAnsi"/>
        </w:rPr>
        <w:t xml:space="preserve">Est-ce que les prestations relatives au démontage des tableaux de démarrage </w:t>
      </w:r>
      <w:proofErr w:type="spellStart"/>
      <w:r w:rsidR="007E6100" w:rsidRPr="007E6100">
        <w:rPr>
          <w:rFonts w:asciiTheme="minorHAnsi" w:hAnsiTheme="minorHAnsi" w:cstheme="minorHAnsi"/>
        </w:rPr>
        <w:t>rotorique</w:t>
      </w:r>
      <w:proofErr w:type="spellEnd"/>
      <w:r w:rsidR="007E6100" w:rsidRPr="007E6100">
        <w:rPr>
          <w:rFonts w:asciiTheme="minorHAnsi" w:hAnsiTheme="minorHAnsi" w:cstheme="minorHAnsi"/>
        </w:rPr>
        <w:t xml:space="preserve"> du G8 et G10 existant,  sont inclues au niveau du  prix N°22 du bordereau des prix?</w:t>
      </w:r>
    </w:p>
    <w:p w:rsidR="004C387F" w:rsidRDefault="00FE10B3" w:rsidP="00DE6EAC">
      <w:pPr>
        <w:ind w:left="1418" w:hanging="1418"/>
        <w:jc w:val="both"/>
        <w:rPr>
          <w:rFonts w:asciiTheme="minorHAnsi" w:hAnsiTheme="minorHAnsi" w:cstheme="minorHAnsi"/>
        </w:rPr>
      </w:pPr>
      <w:r w:rsidRPr="00DE6EAC">
        <w:rPr>
          <w:rFonts w:asciiTheme="minorHAnsi" w:hAnsiTheme="minorHAnsi" w:cstheme="minorHAnsi"/>
          <w:u w:val="single"/>
        </w:rPr>
        <w:t>Réponse</w:t>
      </w:r>
      <w:r w:rsidR="00DE6EAC" w:rsidRPr="00DE6EAC">
        <w:rPr>
          <w:rFonts w:asciiTheme="minorHAnsi" w:hAnsiTheme="minorHAnsi" w:cstheme="minorHAnsi"/>
          <w:u w:val="single"/>
        </w:rPr>
        <w:t xml:space="preserve"> N°4</w:t>
      </w:r>
      <w:r w:rsidRPr="00DE6EAC">
        <w:rPr>
          <w:rFonts w:asciiTheme="minorHAnsi" w:hAnsiTheme="minorHAnsi" w:cstheme="minorHAnsi"/>
          <w:u w:val="single"/>
        </w:rPr>
        <w:t> :</w:t>
      </w:r>
      <w:r w:rsidRPr="00DE6EAC">
        <w:rPr>
          <w:rFonts w:asciiTheme="minorHAnsi" w:hAnsiTheme="minorHAnsi" w:cstheme="minorHAnsi"/>
        </w:rPr>
        <w:t xml:space="preserve"> </w:t>
      </w:r>
      <w:r w:rsidR="00D964A4" w:rsidRPr="00DE6EAC">
        <w:rPr>
          <w:rFonts w:asciiTheme="minorHAnsi" w:hAnsiTheme="minorHAnsi" w:cstheme="minorHAnsi"/>
        </w:rPr>
        <w:t xml:space="preserve">Non, il n’est pas prévu le </w:t>
      </w:r>
      <w:r w:rsidR="00D964A4" w:rsidRPr="007E6100">
        <w:rPr>
          <w:rFonts w:asciiTheme="minorHAnsi" w:hAnsiTheme="minorHAnsi" w:cstheme="minorHAnsi"/>
        </w:rPr>
        <w:t xml:space="preserve">démontage des tableaux de démarrage </w:t>
      </w:r>
      <w:proofErr w:type="spellStart"/>
      <w:r w:rsidR="00D964A4" w:rsidRPr="007E6100">
        <w:rPr>
          <w:rFonts w:asciiTheme="minorHAnsi" w:hAnsiTheme="minorHAnsi" w:cstheme="minorHAnsi"/>
        </w:rPr>
        <w:t>rotorique</w:t>
      </w:r>
      <w:proofErr w:type="spellEnd"/>
      <w:r w:rsidR="00D964A4" w:rsidRPr="007E6100">
        <w:rPr>
          <w:rFonts w:asciiTheme="minorHAnsi" w:hAnsiTheme="minorHAnsi" w:cstheme="minorHAnsi"/>
        </w:rPr>
        <w:t xml:space="preserve"> du G8 et G10</w:t>
      </w:r>
      <w:r w:rsidR="004C387F">
        <w:rPr>
          <w:rFonts w:asciiTheme="minorHAnsi" w:hAnsiTheme="minorHAnsi" w:cstheme="minorHAnsi"/>
        </w:rPr>
        <w:t xml:space="preserve">, au contraire ils seront </w:t>
      </w:r>
      <w:r w:rsidR="008C58F7">
        <w:rPr>
          <w:rFonts w:asciiTheme="minorHAnsi" w:hAnsiTheme="minorHAnsi" w:cstheme="minorHAnsi"/>
        </w:rPr>
        <w:t>conservés</w:t>
      </w:r>
      <w:r w:rsidR="004C387F">
        <w:rPr>
          <w:rFonts w:asciiTheme="minorHAnsi" w:hAnsiTheme="minorHAnsi" w:cstheme="minorHAnsi"/>
        </w:rPr>
        <w:t xml:space="preserve"> pour une éventuelle utilisation des anciens moteurs.</w:t>
      </w:r>
    </w:p>
    <w:p w:rsidR="00FE10B3" w:rsidRPr="00DE6EAC" w:rsidRDefault="00FE10B3" w:rsidP="00DE6EAC">
      <w:pPr>
        <w:ind w:left="1418" w:hanging="1418"/>
        <w:jc w:val="both"/>
        <w:rPr>
          <w:rFonts w:asciiTheme="minorHAnsi" w:hAnsiTheme="minorHAnsi" w:cstheme="minorHAnsi"/>
        </w:rPr>
      </w:pPr>
      <w:r w:rsidRPr="00DE6EAC">
        <w:rPr>
          <w:rFonts w:asciiTheme="minorHAnsi" w:hAnsiTheme="minorHAnsi" w:cstheme="minorHAnsi"/>
          <w:u w:val="single"/>
        </w:rPr>
        <w:t>Question N°5 :</w:t>
      </w:r>
      <w:r w:rsidR="007E6100" w:rsidRPr="00DE6EAC">
        <w:rPr>
          <w:rFonts w:asciiTheme="minorHAnsi" w:hAnsiTheme="minorHAnsi" w:cstheme="minorHAnsi"/>
        </w:rPr>
        <w:t xml:space="preserve"> </w:t>
      </w:r>
      <w:r w:rsidR="00CA59D4" w:rsidRPr="00DE6EAC">
        <w:rPr>
          <w:rFonts w:asciiTheme="minorHAnsi" w:hAnsiTheme="minorHAnsi" w:cstheme="minorHAnsi"/>
        </w:rPr>
        <w:t>Q</w:t>
      </w:r>
      <w:r w:rsidR="007E6100" w:rsidRPr="00DE6EAC">
        <w:rPr>
          <w:rFonts w:asciiTheme="minorHAnsi" w:hAnsiTheme="minorHAnsi" w:cstheme="minorHAnsi"/>
        </w:rPr>
        <w:t xml:space="preserve">uel est le nombre des disjoncteurs MT  5,5 KV de type </w:t>
      </w:r>
      <w:proofErr w:type="spellStart"/>
      <w:r w:rsidR="007E6100" w:rsidRPr="00DE6EAC">
        <w:rPr>
          <w:rFonts w:asciiTheme="minorHAnsi" w:hAnsiTheme="minorHAnsi" w:cstheme="minorHAnsi"/>
        </w:rPr>
        <w:t>débrochable</w:t>
      </w:r>
      <w:proofErr w:type="spellEnd"/>
      <w:r w:rsidR="007E6100" w:rsidRPr="00DE6EAC">
        <w:rPr>
          <w:rFonts w:asciiTheme="minorHAnsi" w:hAnsiTheme="minorHAnsi" w:cstheme="minorHAnsi"/>
        </w:rPr>
        <w:t xml:space="preserve"> à coupure dans le SF6 </w:t>
      </w:r>
      <w:r w:rsidR="009D3D51" w:rsidRPr="00DE6EAC">
        <w:rPr>
          <w:rFonts w:asciiTheme="minorHAnsi" w:hAnsiTheme="minorHAnsi" w:cstheme="minorHAnsi"/>
        </w:rPr>
        <w:t xml:space="preserve">prévus </w:t>
      </w:r>
      <w:proofErr w:type="gramStart"/>
      <w:r w:rsidR="009D3D51" w:rsidRPr="00DE6EAC">
        <w:rPr>
          <w:rFonts w:asciiTheme="minorHAnsi" w:hAnsiTheme="minorHAnsi" w:cstheme="minorHAnsi"/>
        </w:rPr>
        <w:t>dans</w:t>
      </w:r>
      <w:proofErr w:type="gramEnd"/>
      <w:r w:rsidR="009D3D51" w:rsidRPr="00DE6EAC">
        <w:rPr>
          <w:rFonts w:asciiTheme="minorHAnsi" w:hAnsiTheme="minorHAnsi" w:cstheme="minorHAnsi"/>
        </w:rPr>
        <w:t xml:space="preserve"> le cadre de ce projet</w:t>
      </w:r>
      <w:r w:rsidR="007E6100" w:rsidRPr="00DE6EAC">
        <w:rPr>
          <w:rFonts w:asciiTheme="minorHAnsi" w:hAnsiTheme="minorHAnsi" w:cstheme="minorHAnsi"/>
        </w:rPr>
        <w:t>?</w:t>
      </w:r>
    </w:p>
    <w:p w:rsidR="007E6100" w:rsidRPr="00DE6EAC" w:rsidRDefault="00FE10B3" w:rsidP="00DE6EAC">
      <w:pPr>
        <w:ind w:left="1418" w:hanging="1418"/>
        <w:jc w:val="both"/>
        <w:rPr>
          <w:rFonts w:asciiTheme="minorHAnsi" w:hAnsiTheme="minorHAnsi" w:cstheme="minorHAnsi"/>
        </w:rPr>
      </w:pPr>
      <w:r w:rsidRPr="00DE6EAC">
        <w:rPr>
          <w:rFonts w:asciiTheme="minorHAnsi" w:hAnsiTheme="minorHAnsi" w:cstheme="minorHAnsi"/>
          <w:u w:val="single"/>
        </w:rPr>
        <w:t>Réponse </w:t>
      </w:r>
      <w:r w:rsidR="00DE6EAC" w:rsidRPr="00DE6EAC">
        <w:rPr>
          <w:rFonts w:asciiTheme="minorHAnsi" w:hAnsiTheme="minorHAnsi" w:cstheme="minorHAnsi"/>
          <w:u w:val="single"/>
        </w:rPr>
        <w:t>N°5</w:t>
      </w:r>
      <w:r w:rsidRPr="00DE6EAC">
        <w:rPr>
          <w:rFonts w:asciiTheme="minorHAnsi" w:hAnsiTheme="minorHAnsi" w:cstheme="minorHAnsi"/>
          <w:u w:val="single"/>
        </w:rPr>
        <w:t>:</w:t>
      </w:r>
      <w:r w:rsidRPr="00DE6EAC">
        <w:rPr>
          <w:rFonts w:asciiTheme="minorHAnsi" w:hAnsiTheme="minorHAnsi" w:cstheme="minorHAnsi"/>
        </w:rPr>
        <w:t xml:space="preserve"> </w:t>
      </w:r>
      <w:r w:rsidR="004C387F" w:rsidRPr="00DE6EAC">
        <w:rPr>
          <w:rFonts w:asciiTheme="minorHAnsi" w:hAnsiTheme="minorHAnsi" w:cstheme="minorHAnsi"/>
        </w:rPr>
        <w:t xml:space="preserve">Dans le cadre de ce projet, Il est </w:t>
      </w:r>
      <w:r w:rsidR="007E6100" w:rsidRPr="00DE6EAC">
        <w:rPr>
          <w:rFonts w:asciiTheme="minorHAnsi" w:hAnsiTheme="minorHAnsi" w:cstheme="minorHAnsi"/>
        </w:rPr>
        <w:t xml:space="preserve">prévu </w:t>
      </w:r>
      <w:r w:rsidR="004C387F" w:rsidRPr="00DE6EAC">
        <w:rPr>
          <w:rFonts w:asciiTheme="minorHAnsi" w:hAnsiTheme="minorHAnsi" w:cstheme="minorHAnsi"/>
        </w:rPr>
        <w:t>la fourniture de 5</w:t>
      </w:r>
      <w:r w:rsidR="007E6100" w:rsidRPr="00DE6EAC">
        <w:rPr>
          <w:rFonts w:asciiTheme="minorHAnsi" w:hAnsiTheme="minorHAnsi" w:cstheme="minorHAnsi"/>
        </w:rPr>
        <w:t xml:space="preserve"> disjoncteurs MT 5</w:t>
      </w:r>
      <w:r w:rsidR="004C387F" w:rsidRPr="00DE6EAC">
        <w:rPr>
          <w:rFonts w:asciiTheme="minorHAnsi" w:hAnsiTheme="minorHAnsi" w:cstheme="minorHAnsi"/>
        </w:rPr>
        <w:t>,</w:t>
      </w:r>
      <w:r w:rsidR="007E6100" w:rsidRPr="00DE6EAC">
        <w:rPr>
          <w:rFonts w:asciiTheme="minorHAnsi" w:hAnsiTheme="minorHAnsi" w:cstheme="minorHAnsi"/>
        </w:rPr>
        <w:t>5 KV</w:t>
      </w:r>
      <w:r w:rsidR="004C387F" w:rsidRPr="00DE6EAC">
        <w:rPr>
          <w:rFonts w:asciiTheme="minorHAnsi" w:hAnsiTheme="minorHAnsi" w:cstheme="minorHAnsi"/>
        </w:rPr>
        <w:t xml:space="preserve"> de type </w:t>
      </w:r>
      <w:proofErr w:type="spellStart"/>
      <w:r w:rsidR="004C387F" w:rsidRPr="00DE6EAC">
        <w:rPr>
          <w:rFonts w:asciiTheme="minorHAnsi" w:hAnsiTheme="minorHAnsi" w:cstheme="minorHAnsi"/>
        </w:rPr>
        <w:t>débrochable</w:t>
      </w:r>
      <w:proofErr w:type="spellEnd"/>
      <w:r w:rsidR="007E6100" w:rsidRPr="00DE6EAC">
        <w:rPr>
          <w:rFonts w:asciiTheme="minorHAnsi" w:hAnsiTheme="minorHAnsi" w:cstheme="minorHAnsi"/>
        </w:rPr>
        <w:t xml:space="preserve"> à coupure dans le SF6</w:t>
      </w:r>
      <w:r w:rsidR="004C387F" w:rsidRPr="00DE6EAC">
        <w:rPr>
          <w:rFonts w:asciiTheme="minorHAnsi" w:hAnsiTheme="minorHAnsi" w:cstheme="minorHAnsi"/>
        </w:rPr>
        <w:t>, rémunérées comme suit</w:t>
      </w:r>
      <w:r w:rsidR="007E6100" w:rsidRPr="00DE6EAC">
        <w:rPr>
          <w:rFonts w:asciiTheme="minorHAnsi" w:hAnsiTheme="minorHAnsi" w:cstheme="minorHAnsi"/>
        </w:rPr>
        <w:t> :</w:t>
      </w:r>
    </w:p>
    <w:p w:rsidR="009D3D51" w:rsidRPr="009D3D51" w:rsidRDefault="00DD7E91" w:rsidP="00DE6EAC">
      <w:pPr>
        <w:pStyle w:val="Paragraphedeliste"/>
        <w:numPr>
          <w:ilvl w:val="0"/>
          <w:numId w:val="9"/>
        </w:numPr>
        <w:tabs>
          <w:tab w:val="left" w:pos="1701"/>
        </w:tabs>
        <w:ind w:left="1418" w:hanging="11"/>
        <w:jc w:val="both"/>
      </w:pPr>
      <w:r>
        <w:t>(01) Un Disjoncteur MT 5,5 KV, d</w:t>
      </w:r>
      <w:r w:rsidR="004C387F">
        <w:t>ans</w:t>
      </w:r>
      <w:r>
        <w:t xml:space="preserve"> le cadre du</w:t>
      </w:r>
      <w:r w:rsidR="004C387F">
        <w:t xml:space="preserve"> prix </w:t>
      </w:r>
      <w:r w:rsidR="004C387F" w:rsidRPr="009D3D51">
        <w:t>N°20 du bordereau</w:t>
      </w:r>
      <w:r w:rsidR="004C387F">
        <w:t xml:space="preserve"> des prix, </w:t>
      </w:r>
      <w:r w:rsidR="007E6100" w:rsidRPr="009D3D51">
        <w:t xml:space="preserve">relatif à la </w:t>
      </w:r>
      <w:r w:rsidR="009D3D51" w:rsidRPr="009D3D51">
        <w:t xml:space="preserve">Fourniture et transport des équipements électriques 5,5 KV, </w:t>
      </w:r>
      <w:r w:rsidR="004C387F">
        <w:t>pour le groupe n°1 projeté.</w:t>
      </w:r>
    </w:p>
    <w:p w:rsidR="009D3D51" w:rsidRPr="009D3D51" w:rsidRDefault="00DD7E91" w:rsidP="00DE6EAC">
      <w:pPr>
        <w:pStyle w:val="Paragraphedeliste"/>
        <w:numPr>
          <w:ilvl w:val="0"/>
          <w:numId w:val="9"/>
        </w:numPr>
        <w:tabs>
          <w:tab w:val="left" w:pos="1701"/>
        </w:tabs>
        <w:ind w:left="1418" w:hanging="11"/>
        <w:jc w:val="both"/>
      </w:pPr>
      <w:r>
        <w:lastRenderedPageBreak/>
        <w:t xml:space="preserve">(04) </w:t>
      </w:r>
      <w:r w:rsidR="009D3D51" w:rsidRPr="009D3D51">
        <w:t>Quatre disjoncteurs MT 5,5 KV</w:t>
      </w:r>
      <w:r>
        <w:t>, par le</w:t>
      </w:r>
      <w:r w:rsidR="00D76869">
        <w:t xml:space="preserve"> p</w:t>
      </w:r>
      <w:r w:rsidR="009D3D51" w:rsidRPr="009D3D51">
        <w:t xml:space="preserve">rix N° 23 du bordereau </w:t>
      </w:r>
      <w:r>
        <w:t xml:space="preserve">des prix, </w:t>
      </w:r>
      <w:r w:rsidR="009D3D51" w:rsidRPr="009D3D51">
        <w:t xml:space="preserve">relatif à la fourniture et transport d’un disjoncteur MT 5,5 KV de type </w:t>
      </w:r>
      <w:proofErr w:type="spellStart"/>
      <w:r w:rsidR="009D3D51" w:rsidRPr="009D3D51">
        <w:t>débrochable</w:t>
      </w:r>
      <w:proofErr w:type="spellEnd"/>
      <w:r w:rsidR="009D3D51" w:rsidRPr="009D3D51">
        <w:t xml:space="preserve"> à coupure dans le SF6.  </w:t>
      </w:r>
    </w:p>
    <w:p w:rsidR="00F564D9" w:rsidRPr="00DE6EAC" w:rsidRDefault="00FE10B3" w:rsidP="00DE6EAC">
      <w:pPr>
        <w:ind w:left="993" w:right="74" w:hanging="993"/>
        <w:jc w:val="both"/>
        <w:rPr>
          <w:rFonts w:asciiTheme="minorHAnsi" w:hAnsiTheme="minorHAnsi" w:cstheme="minorHAnsi"/>
        </w:rPr>
      </w:pPr>
      <w:r w:rsidRPr="00DE6EAC">
        <w:rPr>
          <w:rFonts w:asciiTheme="minorHAnsi" w:hAnsiTheme="minorHAnsi" w:cstheme="minorHAnsi"/>
          <w:u w:val="single"/>
        </w:rPr>
        <w:t>Question N°</w:t>
      </w:r>
      <w:r w:rsidR="009D3D51" w:rsidRPr="00DE6EAC">
        <w:rPr>
          <w:rFonts w:asciiTheme="minorHAnsi" w:hAnsiTheme="minorHAnsi" w:cstheme="minorHAnsi"/>
          <w:u w:val="single"/>
        </w:rPr>
        <w:t>6</w:t>
      </w:r>
      <w:r w:rsidRPr="00DE6EAC">
        <w:rPr>
          <w:rFonts w:asciiTheme="minorHAnsi" w:hAnsiTheme="minorHAnsi" w:cstheme="minorHAnsi"/>
          <w:u w:val="single"/>
        </w:rPr>
        <w:t> :</w:t>
      </w:r>
      <w:r w:rsidRPr="00DE6EAC">
        <w:rPr>
          <w:rFonts w:asciiTheme="minorHAnsi" w:hAnsiTheme="minorHAnsi" w:cstheme="minorHAnsi"/>
        </w:rPr>
        <w:t xml:space="preserve"> </w:t>
      </w:r>
      <w:r w:rsidR="00CA59D4" w:rsidRPr="00DE6EAC">
        <w:rPr>
          <w:rFonts w:asciiTheme="minorHAnsi" w:hAnsiTheme="minorHAnsi" w:cstheme="minorHAnsi"/>
        </w:rPr>
        <w:t>Quel est le NPSH requis des pompes existantes au niveau de la station de pompage ?</w:t>
      </w:r>
    </w:p>
    <w:p w:rsidR="00F564D9" w:rsidRPr="00230455" w:rsidRDefault="00FE10B3" w:rsidP="00DE6EAC">
      <w:pPr>
        <w:ind w:left="993" w:right="74" w:hanging="993"/>
        <w:jc w:val="both"/>
        <w:rPr>
          <w:rFonts w:asciiTheme="minorHAnsi" w:hAnsiTheme="minorHAnsi" w:cstheme="minorHAnsi"/>
        </w:rPr>
      </w:pPr>
      <w:r w:rsidRPr="00DE6EAC">
        <w:rPr>
          <w:rFonts w:asciiTheme="minorHAnsi" w:hAnsiTheme="minorHAnsi" w:cstheme="minorHAnsi"/>
          <w:u w:val="single"/>
        </w:rPr>
        <w:t>Réponse </w:t>
      </w:r>
      <w:r w:rsidR="00DE6EAC" w:rsidRPr="00DE6EAC">
        <w:rPr>
          <w:rFonts w:asciiTheme="minorHAnsi" w:hAnsiTheme="minorHAnsi" w:cstheme="minorHAnsi"/>
          <w:u w:val="single"/>
        </w:rPr>
        <w:t>N°6</w:t>
      </w:r>
      <w:r w:rsidR="00CA59D4" w:rsidRPr="00DE6EAC">
        <w:rPr>
          <w:rFonts w:asciiTheme="minorHAnsi" w:hAnsiTheme="minorHAnsi" w:cstheme="minorHAnsi"/>
          <w:u w:val="single"/>
        </w:rPr>
        <w:t>:</w:t>
      </w:r>
      <w:r w:rsidR="00CA59D4" w:rsidRPr="00DE6EAC">
        <w:rPr>
          <w:rFonts w:asciiTheme="minorHAnsi" w:hAnsiTheme="minorHAnsi" w:cstheme="minorHAnsi"/>
        </w:rPr>
        <w:t xml:space="preserve"> </w:t>
      </w:r>
      <w:r w:rsidR="00DD7E91" w:rsidRPr="00DE6EAC">
        <w:rPr>
          <w:rFonts w:asciiTheme="minorHAnsi" w:hAnsiTheme="minorHAnsi" w:cstheme="minorHAnsi"/>
        </w:rPr>
        <w:t>Le NPSH requis des pompes existante</w:t>
      </w:r>
      <w:r w:rsidR="00DE6EAC">
        <w:rPr>
          <w:rFonts w:asciiTheme="minorHAnsi" w:hAnsiTheme="minorHAnsi" w:cstheme="minorHAnsi"/>
        </w:rPr>
        <w:t>s</w:t>
      </w:r>
      <w:r w:rsidR="00DD7E91" w:rsidRPr="00DE6EAC">
        <w:rPr>
          <w:rFonts w:asciiTheme="minorHAnsi" w:hAnsiTheme="minorHAnsi" w:cstheme="minorHAnsi"/>
        </w:rPr>
        <w:t xml:space="preserve"> est à déterminer, pour chaque pompe à partir des courbes caractéristiques et des données </w:t>
      </w:r>
      <w:r w:rsidR="00CA59D4" w:rsidRPr="00230455">
        <w:rPr>
          <w:rFonts w:asciiTheme="minorHAnsi" w:hAnsiTheme="minorHAnsi" w:cstheme="minorHAnsi"/>
        </w:rPr>
        <w:t>figurant dans le dossier de con</w:t>
      </w:r>
      <w:r w:rsidR="00DD7E91">
        <w:rPr>
          <w:rFonts w:asciiTheme="minorHAnsi" w:hAnsiTheme="minorHAnsi" w:cstheme="minorHAnsi"/>
        </w:rPr>
        <w:t>sultation des entreprises (DCE)</w:t>
      </w:r>
      <w:r w:rsidR="00230455" w:rsidRPr="00230455">
        <w:rPr>
          <w:rFonts w:asciiTheme="minorHAnsi" w:hAnsiTheme="minorHAnsi" w:cstheme="minorHAnsi"/>
        </w:rPr>
        <w:t>.</w:t>
      </w:r>
    </w:p>
    <w:p w:rsidR="000E55B6" w:rsidRPr="00DE6EAC" w:rsidRDefault="000E55B6" w:rsidP="00DE6EAC">
      <w:pPr>
        <w:ind w:left="993" w:right="74" w:hanging="993"/>
        <w:jc w:val="both"/>
        <w:rPr>
          <w:rFonts w:asciiTheme="minorHAnsi" w:hAnsiTheme="minorHAnsi" w:cstheme="minorHAnsi"/>
        </w:rPr>
      </w:pPr>
      <w:r w:rsidRPr="00DE6EAC">
        <w:rPr>
          <w:rFonts w:asciiTheme="minorHAnsi" w:hAnsiTheme="minorHAnsi" w:cstheme="minorHAnsi"/>
          <w:u w:val="single"/>
        </w:rPr>
        <w:t>Question N°</w:t>
      </w:r>
      <w:r w:rsidR="00DE6EAC" w:rsidRPr="00DE6EAC">
        <w:rPr>
          <w:rFonts w:asciiTheme="minorHAnsi" w:hAnsiTheme="minorHAnsi" w:cstheme="minorHAnsi"/>
          <w:u w:val="single"/>
        </w:rPr>
        <w:t>7</w:t>
      </w:r>
      <w:r w:rsidRPr="00DE6EAC">
        <w:rPr>
          <w:rFonts w:asciiTheme="minorHAnsi" w:hAnsiTheme="minorHAnsi" w:cstheme="minorHAnsi"/>
          <w:u w:val="single"/>
        </w:rPr>
        <w:t> :</w:t>
      </w:r>
      <w:r w:rsidRPr="00DE6EAC">
        <w:rPr>
          <w:rFonts w:asciiTheme="minorHAnsi" w:hAnsiTheme="minorHAnsi" w:cstheme="minorHAnsi"/>
        </w:rPr>
        <w:t xml:space="preserve"> Quel est le mode de communication </w:t>
      </w:r>
      <w:r w:rsidR="00253C58" w:rsidRPr="00DE6EAC">
        <w:rPr>
          <w:rFonts w:asciiTheme="minorHAnsi" w:hAnsiTheme="minorHAnsi" w:cstheme="minorHAnsi"/>
        </w:rPr>
        <w:t xml:space="preserve">prévue entre </w:t>
      </w:r>
      <w:r w:rsidRPr="00DE6EAC">
        <w:rPr>
          <w:rFonts w:asciiTheme="minorHAnsi" w:hAnsiTheme="minorHAnsi" w:cstheme="minorHAnsi"/>
        </w:rPr>
        <w:t xml:space="preserve"> l’automate maitre existant </w:t>
      </w:r>
      <w:r w:rsidR="00253C58" w:rsidRPr="00DE6EAC">
        <w:rPr>
          <w:rFonts w:asciiTheme="minorHAnsi" w:hAnsiTheme="minorHAnsi" w:cstheme="minorHAnsi"/>
        </w:rPr>
        <w:t>et</w:t>
      </w:r>
      <w:r w:rsidRPr="00DE6EAC">
        <w:rPr>
          <w:rFonts w:asciiTheme="minorHAnsi" w:hAnsiTheme="minorHAnsi" w:cstheme="minorHAnsi"/>
        </w:rPr>
        <w:t xml:space="preserve"> le </w:t>
      </w:r>
      <w:proofErr w:type="gramStart"/>
      <w:r w:rsidRPr="00DE6EAC">
        <w:rPr>
          <w:rFonts w:asciiTheme="minorHAnsi" w:hAnsiTheme="minorHAnsi" w:cstheme="minorHAnsi"/>
        </w:rPr>
        <w:t>nouveau</w:t>
      </w:r>
      <w:proofErr w:type="gramEnd"/>
      <w:r w:rsidRPr="00DE6EAC">
        <w:rPr>
          <w:rFonts w:asciiTheme="minorHAnsi" w:hAnsiTheme="minorHAnsi" w:cstheme="minorHAnsi"/>
        </w:rPr>
        <w:t xml:space="preserve"> automate de la tranche BT du groupe N°1 projeté ?</w:t>
      </w:r>
    </w:p>
    <w:p w:rsidR="005C66F7" w:rsidRPr="00DE6EAC" w:rsidRDefault="000E55B6" w:rsidP="00DE6EAC">
      <w:pPr>
        <w:ind w:left="993" w:right="74" w:hanging="993"/>
        <w:jc w:val="both"/>
        <w:rPr>
          <w:rFonts w:asciiTheme="minorHAnsi" w:hAnsiTheme="minorHAnsi" w:cstheme="minorHAnsi"/>
          <w:b/>
          <w:bCs/>
        </w:rPr>
      </w:pPr>
      <w:r w:rsidRPr="00DE6EAC">
        <w:rPr>
          <w:rFonts w:asciiTheme="minorHAnsi" w:hAnsiTheme="minorHAnsi" w:cstheme="minorHAnsi"/>
          <w:u w:val="single"/>
        </w:rPr>
        <w:t>Réponse</w:t>
      </w:r>
      <w:r w:rsidR="00DE6EAC" w:rsidRPr="00DE6EAC">
        <w:rPr>
          <w:rFonts w:asciiTheme="minorHAnsi" w:hAnsiTheme="minorHAnsi" w:cstheme="minorHAnsi"/>
          <w:u w:val="single"/>
        </w:rPr>
        <w:t xml:space="preserve"> N°7</w:t>
      </w:r>
      <w:r w:rsidRPr="00DE6EAC">
        <w:rPr>
          <w:rFonts w:asciiTheme="minorHAnsi" w:hAnsiTheme="minorHAnsi" w:cstheme="minorHAnsi"/>
          <w:u w:val="single"/>
        </w:rPr>
        <w:t> :</w:t>
      </w:r>
      <w:r w:rsidRPr="00DE6EAC">
        <w:rPr>
          <w:rFonts w:asciiTheme="minorHAnsi" w:hAnsiTheme="minorHAnsi" w:cstheme="minorHAnsi"/>
        </w:rPr>
        <w:t xml:space="preserve"> </w:t>
      </w:r>
      <w:r w:rsidR="005237C7" w:rsidRPr="00DE6EAC">
        <w:rPr>
          <w:rFonts w:asciiTheme="minorHAnsi" w:hAnsiTheme="minorHAnsi" w:cstheme="minorHAnsi"/>
        </w:rPr>
        <w:t xml:space="preserve">La communication entre l’automate maitre existant et le </w:t>
      </w:r>
      <w:proofErr w:type="gramStart"/>
      <w:r w:rsidR="005237C7" w:rsidRPr="00DE6EAC">
        <w:rPr>
          <w:rFonts w:asciiTheme="minorHAnsi" w:hAnsiTheme="minorHAnsi" w:cstheme="minorHAnsi"/>
        </w:rPr>
        <w:t>nouveau</w:t>
      </w:r>
      <w:proofErr w:type="gramEnd"/>
      <w:r w:rsidR="005237C7" w:rsidRPr="00DE6EAC">
        <w:rPr>
          <w:rFonts w:asciiTheme="minorHAnsi" w:hAnsiTheme="minorHAnsi" w:cstheme="minorHAnsi"/>
        </w:rPr>
        <w:t xml:space="preserve"> automate de groupe N°</w:t>
      </w:r>
      <w:r w:rsidR="00253C58" w:rsidRPr="00DE6EAC">
        <w:rPr>
          <w:rFonts w:asciiTheme="minorHAnsi" w:hAnsiTheme="minorHAnsi" w:cstheme="minorHAnsi"/>
        </w:rPr>
        <w:t>1</w:t>
      </w:r>
      <w:r w:rsidR="005237C7" w:rsidRPr="00DE6EAC">
        <w:rPr>
          <w:rFonts w:asciiTheme="minorHAnsi" w:hAnsiTheme="minorHAnsi" w:cstheme="minorHAnsi"/>
        </w:rPr>
        <w:t xml:space="preserve"> projeté se fera par </w:t>
      </w:r>
      <w:r w:rsidR="00253C58" w:rsidRPr="00DE6EAC">
        <w:rPr>
          <w:rFonts w:asciiTheme="minorHAnsi" w:hAnsiTheme="minorHAnsi" w:cstheme="minorHAnsi"/>
        </w:rPr>
        <w:t xml:space="preserve">une </w:t>
      </w:r>
      <w:r w:rsidR="005237C7" w:rsidRPr="00DE6EAC">
        <w:rPr>
          <w:rFonts w:asciiTheme="minorHAnsi" w:hAnsiTheme="minorHAnsi" w:cstheme="minorHAnsi"/>
        </w:rPr>
        <w:t xml:space="preserve">liaison </w:t>
      </w:r>
      <w:r w:rsidR="005237C7" w:rsidRPr="00DE6EAC">
        <w:rPr>
          <w:rFonts w:asciiTheme="minorHAnsi" w:hAnsiTheme="minorHAnsi" w:cstheme="minorHAnsi"/>
          <w:b/>
          <w:bCs/>
        </w:rPr>
        <w:t>Ethernet.</w:t>
      </w:r>
    </w:p>
    <w:p w:rsidR="009723D8" w:rsidRPr="00DE6EAC" w:rsidRDefault="009723D8" w:rsidP="00DE6EAC">
      <w:pPr>
        <w:ind w:left="993" w:right="74" w:hanging="993"/>
        <w:jc w:val="both"/>
        <w:rPr>
          <w:rFonts w:asciiTheme="minorHAnsi" w:hAnsiTheme="minorHAnsi" w:cstheme="minorHAnsi"/>
        </w:rPr>
      </w:pPr>
      <w:r w:rsidRPr="00DE6EAC">
        <w:rPr>
          <w:rFonts w:asciiTheme="minorHAnsi" w:hAnsiTheme="minorHAnsi" w:cstheme="minorHAnsi"/>
          <w:u w:val="single"/>
        </w:rPr>
        <w:t>Question N°</w:t>
      </w:r>
      <w:r w:rsidR="00DE6EAC" w:rsidRPr="00DE6EAC">
        <w:rPr>
          <w:rFonts w:asciiTheme="minorHAnsi" w:hAnsiTheme="minorHAnsi" w:cstheme="minorHAnsi"/>
          <w:u w:val="single"/>
        </w:rPr>
        <w:t>8</w:t>
      </w:r>
      <w:r w:rsidRPr="00DE6EAC">
        <w:rPr>
          <w:rFonts w:asciiTheme="minorHAnsi" w:hAnsiTheme="minorHAnsi" w:cstheme="minorHAnsi"/>
          <w:u w:val="single"/>
        </w:rPr>
        <w:t> :</w:t>
      </w:r>
      <w:r w:rsidRPr="00DE6EAC">
        <w:rPr>
          <w:rFonts w:asciiTheme="minorHAnsi" w:hAnsiTheme="minorHAnsi" w:cstheme="minorHAnsi"/>
        </w:rPr>
        <w:t xml:space="preserve"> Est-ce qu’il est prévu dans le cadre de ce marché </w:t>
      </w:r>
      <w:r w:rsidR="000F70A6" w:rsidRPr="00DE6EAC">
        <w:rPr>
          <w:rFonts w:asciiTheme="minorHAnsi" w:hAnsiTheme="minorHAnsi" w:cstheme="minorHAnsi"/>
        </w:rPr>
        <w:t>les prestation</w:t>
      </w:r>
      <w:r w:rsidR="005C66F7" w:rsidRPr="00DE6EAC">
        <w:rPr>
          <w:rFonts w:asciiTheme="minorHAnsi" w:hAnsiTheme="minorHAnsi" w:cstheme="minorHAnsi"/>
        </w:rPr>
        <w:t>s</w:t>
      </w:r>
      <w:r w:rsidR="000F70A6" w:rsidRPr="00DE6EAC">
        <w:rPr>
          <w:rFonts w:asciiTheme="minorHAnsi" w:hAnsiTheme="minorHAnsi" w:cstheme="minorHAnsi"/>
        </w:rPr>
        <w:t xml:space="preserve"> de </w:t>
      </w:r>
      <w:r w:rsidRPr="00DE6EAC">
        <w:rPr>
          <w:rFonts w:asciiTheme="minorHAnsi" w:hAnsiTheme="minorHAnsi" w:cstheme="minorHAnsi"/>
        </w:rPr>
        <w:t xml:space="preserve">la programmation au niveau de la supervision existante </w:t>
      </w:r>
      <w:r w:rsidR="000F70A6" w:rsidRPr="00DE6EAC">
        <w:rPr>
          <w:rFonts w:asciiTheme="minorHAnsi" w:hAnsiTheme="minorHAnsi" w:cstheme="minorHAnsi"/>
        </w:rPr>
        <w:t>afin d</w:t>
      </w:r>
      <w:r w:rsidRPr="00DE6EAC">
        <w:rPr>
          <w:rFonts w:asciiTheme="minorHAnsi" w:hAnsiTheme="minorHAnsi" w:cstheme="minorHAnsi"/>
        </w:rPr>
        <w:t>’intégr</w:t>
      </w:r>
      <w:r w:rsidR="000F70A6" w:rsidRPr="00DE6EAC">
        <w:rPr>
          <w:rFonts w:asciiTheme="minorHAnsi" w:hAnsiTheme="minorHAnsi" w:cstheme="minorHAnsi"/>
        </w:rPr>
        <w:t>er</w:t>
      </w:r>
      <w:r w:rsidRPr="00DE6EAC">
        <w:rPr>
          <w:rFonts w:asciiTheme="minorHAnsi" w:hAnsiTheme="minorHAnsi" w:cstheme="minorHAnsi"/>
        </w:rPr>
        <w:t xml:space="preserve"> dans la télégestion </w:t>
      </w:r>
      <w:r w:rsidR="000F70A6" w:rsidRPr="00DE6EAC">
        <w:rPr>
          <w:rFonts w:asciiTheme="minorHAnsi" w:hAnsiTheme="minorHAnsi" w:cstheme="minorHAnsi"/>
        </w:rPr>
        <w:t>le</w:t>
      </w:r>
      <w:r w:rsidRPr="00DE6EAC">
        <w:rPr>
          <w:rFonts w:asciiTheme="minorHAnsi" w:hAnsiTheme="minorHAnsi" w:cstheme="minorHAnsi"/>
        </w:rPr>
        <w:t xml:space="preserve"> groupe N°1 projeté ?</w:t>
      </w:r>
    </w:p>
    <w:p w:rsidR="009723D8" w:rsidRPr="00DE6EAC" w:rsidRDefault="009723D8" w:rsidP="00DE6EAC">
      <w:pPr>
        <w:ind w:left="993" w:right="74" w:hanging="993"/>
        <w:jc w:val="both"/>
        <w:rPr>
          <w:rFonts w:asciiTheme="minorHAnsi" w:hAnsiTheme="minorHAnsi" w:cstheme="minorHAnsi"/>
        </w:rPr>
      </w:pPr>
      <w:r w:rsidRPr="00DE6EAC">
        <w:rPr>
          <w:rFonts w:asciiTheme="minorHAnsi" w:hAnsiTheme="minorHAnsi" w:cstheme="minorHAnsi"/>
          <w:u w:val="single"/>
        </w:rPr>
        <w:t>Réponse</w:t>
      </w:r>
      <w:r w:rsidR="00DE6EAC" w:rsidRPr="00DE6EAC">
        <w:rPr>
          <w:rFonts w:asciiTheme="minorHAnsi" w:hAnsiTheme="minorHAnsi" w:cstheme="minorHAnsi"/>
          <w:u w:val="single"/>
        </w:rPr>
        <w:t xml:space="preserve"> N°8</w:t>
      </w:r>
      <w:r w:rsidRPr="00DE6EAC">
        <w:rPr>
          <w:rFonts w:asciiTheme="minorHAnsi" w:hAnsiTheme="minorHAnsi" w:cstheme="minorHAnsi"/>
          <w:u w:val="single"/>
        </w:rPr>
        <w:t> :</w:t>
      </w:r>
      <w:r w:rsidRPr="00DE6EAC">
        <w:rPr>
          <w:rFonts w:asciiTheme="minorHAnsi" w:hAnsiTheme="minorHAnsi" w:cstheme="minorHAnsi"/>
        </w:rPr>
        <w:t xml:space="preserve"> </w:t>
      </w:r>
      <w:r w:rsidR="005C66F7" w:rsidRPr="00DE6EAC">
        <w:rPr>
          <w:rFonts w:asciiTheme="minorHAnsi" w:hAnsiTheme="minorHAnsi" w:cstheme="minorHAnsi"/>
        </w:rPr>
        <w:t xml:space="preserve">Oui, </w:t>
      </w:r>
      <w:r w:rsidRPr="00DE6EAC">
        <w:rPr>
          <w:rFonts w:asciiTheme="minorHAnsi" w:hAnsiTheme="minorHAnsi" w:cstheme="minorHAnsi"/>
        </w:rPr>
        <w:t>les prestations de programmation et intégration de la commande  du nouveau groupe N°1 dans la télégestion existante</w:t>
      </w:r>
      <w:r w:rsidR="005C66F7" w:rsidRPr="00DE6EAC">
        <w:rPr>
          <w:rFonts w:asciiTheme="minorHAnsi" w:hAnsiTheme="minorHAnsi" w:cstheme="minorHAnsi"/>
        </w:rPr>
        <w:t>,</w:t>
      </w:r>
      <w:r w:rsidRPr="00DE6EAC">
        <w:rPr>
          <w:rFonts w:asciiTheme="minorHAnsi" w:hAnsiTheme="minorHAnsi" w:cstheme="minorHAnsi"/>
        </w:rPr>
        <w:t xml:space="preserve"> </w:t>
      </w:r>
      <w:r w:rsidR="005C66F7" w:rsidRPr="00DE6EAC">
        <w:rPr>
          <w:rFonts w:asciiTheme="minorHAnsi" w:hAnsiTheme="minorHAnsi" w:cstheme="minorHAnsi"/>
        </w:rPr>
        <w:t>sont prévues dans le cadre de ce projet.</w:t>
      </w:r>
    </w:p>
    <w:p w:rsidR="00734F3B" w:rsidRPr="00DE6EAC" w:rsidRDefault="00253C58" w:rsidP="00DE6EAC">
      <w:pPr>
        <w:ind w:left="993" w:right="74" w:hanging="993"/>
        <w:jc w:val="both"/>
        <w:rPr>
          <w:rFonts w:asciiTheme="minorHAnsi" w:hAnsiTheme="minorHAnsi" w:cstheme="minorHAnsi"/>
        </w:rPr>
      </w:pPr>
      <w:r w:rsidRPr="00DE6EAC">
        <w:rPr>
          <w:rFonts w:asciiTheme="minorHAnsi" w:hAnsiTheme="minorHAnsi" w:cstheme="minorHAnsi"/>
          <w:u w:val="single"/>
        </w:rPr>
        <w:t>Question N°</w:t>
      </w:r>
      <w:r w:rsidR="00DE6EAC" w:rsidRPr="00DE6EAC">
        <w:rPr>
          <w:rFonts w:asciiTheme="minorHAnsi" w:hAnsiTheme="minorHAnsi" w:cstheme="minorHAnsi"/>
          <w:u w:val="single"/>
        </w:rPr>
        <w:t>9</w:t>
      </w:r>
      <w:r w:rsidRPr="00DE6EAC">
        <w:rPr>
          <w:rFonts w:asciiTheme="minorHAnsi" w:hAnsiTheme="minorHAnsi" w:cstheme="minorHAnsi"/>
          <w:u w:val="single"/>
        </w:rPr>
        <w:t> :</w:t>
      </w:r>
      <w:r w:rsidRPr="00DE6EAC">
        <w:rPr>
          <w:rFonts w:asciiTheme="minorHAnsi" w:hAnsiTheme="minorHAnsi" w:cstheme="minorHAnsi"/>
        </w:rPr>
        <w:t xml:space="preserve"> Est-ce qu’</w:t>
      </w:r>
      <w:r w:rsidR="00734F3B" w:rsidRPr="00DE6EAC">
        <w:rPr>
          <w:rFonts w:asciiTheme="minorHAnsi" w:hAnsiTheme="minorHAnsi" w:cstheme="minorHAnsi"/>
        </w:rPr>
        <w:t xml:space="preserve">il </w:t>
      </w:r>
      <w:r w:rsidR="005C66F7" w:rsidRPr="00DE6EAC">
        <w:rPr>
          <w:rFonts w:asciiTheme="minorHAnsi" w:hAnsiTheme="minorHAnsi" w:cstheme="minorHAnsi"/>
        </w:rPr>
        <w:t xml:space="preserve">y a une exigence pour que les moteurs soient de provenance </w:t>
      </w:r>
      <w:r w:rsidR="00734F3B" w:rsidRPr="00DE6EAC">
        <w:rPr>
          <w:rFonts w:asciiTheme="minorHAnsi" w:hAnsiTheme="minorHAnsi" w:cstheme="minorHAnsi"/>
        </w:rPr>
        <w:t>Europe ?</w:t>
      </w:r>
    </w:p>
    <w:p w:rsidR="00253C58" w:rsidRPr="00DE6EAC" w:rsidRDefault="00253C58" w:rsidP="00DE6EAC">
      <w:pPr>
        <w:ind w:left="993" w:right="74" w:hanging="993"/>
        <w:jc w:val="both"/>
        <w:rPr>
          <w:rFonts w:asciiTheme="minorHAnsi" w:hAnsiTheme="minorHAnsi" w:cstheme="minorHAnsi"/>
        </w:rPr>
      </w:pPr>
      <w:r w:rsidRPr="00DE6EAC">
        <w:rPr>
          <w:rFonts w:asciiTheme="minorHAnsi" w:hAnsiTheme="minorHAnsi" w:cstheme="minorHAnsi"/>
          <w:u w:val="single"/>
        </w:rPr>
        <w:t>Réponse </w:t>
      </w:r>
      <w:r w:rsidR="00DE6EAC" w:rsidRPr="00DE6EAC">
        <w:rPr>
          <w:rFonts w:asciiTheme="minorHAnsi" w:hAnsiTheme="minorHAnsi" w:cstheme="minorHAnsi"/>
          <w:u w:val="single"/>
        </w:rPr>
        <w:t>N°9</w:t>
      </w:r>
      <w:r w:rsidRPr="00DE6EAC">
        <w:rPr>
          <w:rFonts w:asciiTheme="minorHAnsi" w:hAnsiTheme="minorHAnsi" w:cstheme="minorHAnsi"/>
          <w:u w:val="single"/>
        </w:rPr>
        <w:t>:</w:t>
      </w:r>
      <w:r w:rsidRPr="00DE6EAC">
        <w:rPr>
          <w:rFonts w:asciiTheme="minorHAnsi" w:hAnsiTheme="minorHAnsi" w:cstheme="minorHAnsi"/>
        </w:rPr>
        <w:t xml:space="preserve"> </w:t>
      </w:r>
      <w:r w:rsidR="005C66F7" w:rsidRPr="00DE6EAC">
        <w:rPr>
          <w:rFonts w:asciiTheme="minorHAnsi" w:hAnsiTheme="minorHAnsi" w:cstheme="minorHAnsi"/>
        </w:rPr>
        <w:t>Non, aucune exigence sur la provenance des moteurs. Cependant, le CPS précise que les moteurs doivent être certifiés CE.</w:t>
      </w:r>
    </w:p>
    <w:p w:rsidR="00D76869" w:rsidRPr="00DE6EAC" w:rsidRDefault="00D76869" w:rsidP="00DE6EAC">
      <w:pPr>
        <w:ind w:left="993" w:right="74" w:hanging="993"/>
        <w:jc w:val="both"/>
        <w:rPr>
          <w:rFonts w:asciiTheme="minorHAnsi" w:hAnsiTheme="minorHAnsi" w:cstheme="minorHAnsi"/>
        </w:rPr>
      </w:pPr>
      <w:r w:rsidRPr="00DE6EAC">
        <w:rPr>
          <w:rFonts w:asciiTheme="minorHAnsi" w:hAnsiTheme="minorHAnsi" w:cstheme="minorHAnsi"/>
          <w:u w:val="single"/>
        </w:rPr>
        <w:t>Question N°</w:t>
      </w:r>
      <w:r w:rsidR="00DE6EAC" w:rsidRPr="00DE6EAC">
        <w:rPr>
          <w:rFonts w:asciiTheme="minorHAnsi" w:hAnsiTheme="minorHAnsi" w:cstheme="minorHAnsi"/>
          <w:u w:val="single"/>
        </w:rPr>
        <w:t>10</w:t>
      </w:r>
      <w:r w:rsidRPr="00DE6EAC">
        <w:rPr>
          <w:rFonts w:asciiTheme="minorHAnsi" w:hAnsiTheme="minorHAnsi" w:cstheme="minorHAnsi"/>
          <w:u w:val="single"/>
        </w:rPr>
        <w:t> :</w:t>
      </w:r>
      <w:r w:rsidRPr="00DE6EAC">
        <w:rPr>
          <w:rFonts w:asciiTheme="minorHAnsi" w:hAnsiTheme="minorHAnsi" w:cstheme="minorHAnsi"/>
        </w:rPr>
        <w:t xml:space="preserve"> Est-ce qu’il</w:t>
      </w:r>
      <w:r w:rsidR="005C66F7" w:rsidRPr="00DE6EAC">
        <w:rPr>
          <w:rFonts w:asciiTheme="minorHAnsi" w:hAnsiTheme="minorHAnsi" w:cstheme="minorHAnsi"/>
        </w:rPr>
        <w:t xml:space="preserve"> est</w:t>
      </w:r>
      <w:r w:rsidRPr="00DE6EAC">
        <w:rPr>
          <w:rFonts w:asciiTheme="minorHAnsi" w:hAnsiTheme="minorHAnsi" w:cstheme="minorHAnsi"/>
        </w:rPr>
        <w:t xml:space="preserve"> possible de demander le report de la date de la séance d’ouverture des pli</w:t>
      </w:r>
      <w:r w:rsidR="005C66F7" w:rsidRPr="00DE6EAC">
        <w:rPr>
          <w:rFonts w:asciiTheme="minorHAnsi" w:hAnsiTheme="minorHAnsi" w:cstheme="minorHAnsi"/>
        </w:rPr>
        <w:t>s</w:t>
      </w:r>
      <w:r w:rsidRPr="00DE6EAC">
        <w:rPr>
          <w:rFonts w:asciiTheme="minorHAnsi" w:hAnsiTheme="minorHAnsi" w:cstheme="minorHAnsi"/>
        </w:rPr>
        <w:t xml:space="preserve"> de l’AO N047 DRC/2014 prévue le 02/03/2015 ?</w:t>
      </w:r>
    </w:p>
    <w:p w:rsidR="001E7700" w:rsidRPr="00DE6EAC" w:rsidRDefault="00D76869" w:rsidP="008C58F7">
      <w:pPr>
        <w:ind w:left="993" w:right="74" w:hanging="993"/>
        <w:jc w:val="both"/>
        <w:rPr>
          <w:rFonts w:asciiTheme="minorHAnsi" w:hAnsiTheme="minorHAnsi" w:cstheme="minorHAnsi"/>
        </w:rPr>
      </w:pPr>
      <w:r w:rsidRPr="00DE6EAC">
        <w:rPr>
          <w:rFonts w:asciiTheme="minorHAnsi" w:hAnsiTheme="minorHAnsi" w:cstheme="minorHAnsi"/>
          <w:u w:val="single"/>
        </w:rPr>
        <w:t>Réponse </w:t>
      </w:r>
      <w:r w:rsidR="00DE6EAC" w:rsidRPr="00DE6EAC">
        <w:rPr>
          <w:rFonts w:asciiTheme="minorHAnsi" w:hAnsiTheme="minorHAnsi" w:cstheme="minorHAnsi"/>
          <w:u w:val="single"/>
        </w:rPr>
        <w:t>N°10</w:t>
      </w:r>
      <w:r w:rsidRPr="00DE6EAC">
        <w:rPr>
          <w:rFonts w:asciiTheme="minorHAnsi" w:hAnsiTheme="minorHAnsi" w:cstheme="minorHAnsi"/>
          <w:u w:val="single"/>
        </w:rPr>
        <w:t>:</w:t>
      </w:r>
      <w:r w:rsidRPr="00DE6EAC">
        <w:rPr>
          <w:rFonts w:asciiTheme="minorHAnsi" w:hAnsiTheme="minorHAnsi" w:cstheme="minorHAnsi"/>
        </w:rPr>
        <w:t xml:space="preserve"> </w:t>
      </w:r>
      <w:r w:rsidR="001E7700" w:rsidRPr="00DE6EAC">
        <w:rPr>
          <w:rFonts w:asciiTheme="minorHAnsi" w:hAnsiTheme="minorHAnsi" w:cstheme="minorHAnsi"/>
        </w:rPr>
        <w:t xml:space="preserve">Oui, il est possible de demander le report de la date de remise des offres avec la nécessité de respecter les dispositions du Règlement des Achat de l’ONEE, notamment en ce concerne les délais règlementaires de présentation de la demande de report. </w:t>
      </w:r>
      <w:r w:rsidR="008C58F7">
        <w:rPr>
          <w:rFonts w:asciiTheme="minorHAnsi" w:hAnsiTheme="minorHAnsi" w:cstheme="minorHAnsi"/>
        </w:rPr>
        <w:t>En effet, le paragraphe 8 de l’article 19 stipule que l</w:t>
      </w:r>
      <w:r w:rsidR="008C58F7">
        <w:rPr>
          <w:sz w:val="23"/>
          <w:szCs w:val="23"/>
        </w:rPr>
        <w:t xml:space="preserve">orsqu’un concurrent estime que le délai prévu par l’avis de publicité pour la préparation des offres n’est pas suffisant compte tenu de la complexité des prestations objet du marché, il peut, </w:t>
      </w:r>
      <w:r w:rsidR="008C58F7" w:rsidRPr="008C58F7">
        <w:rPr>
          <w:b/>
          <w:bCs/>
          <w:sz w:val="23"/>
          <w:szCs w:val="23"/>
        </w:rPr>
        <w:t>au cours</w:t>
      </w:r>
      <w:r w:rsidR="008C58F7">
        <w:rPr>
          <w:sz w:val="23"/>
          <w:szCs w:val="23"/>
        </w:rPr>
        <w:t xml:space="preserve"> </w:t>
      </w:r>
      <w:r w:rsidR="008C58F7" w:rsidRPr="008C58F7">
        <w:rPr>
          <w:b/>
          <w:bCs/>
          <w:sz w:val="23"/>
          <w:szCs w:val="23"/>
        </w:rPr>
        <w:t>de la première moitié du délai de publicité</w:t>
      </w:r>
      <w:r w:rsidR="008C58F7">
        <w:rPr>
          <w:sz w:val="23"/>
          <w:szCs w:val="23"/>
        </w:rPr>
        <w:t>, demander au maître d’ouvrage, par courrier porté avec accusé de réception, par fax confirmé ou par courrier électronique confirmé, le report de la date de la séance d’ouverture des plis</w:t>
      </w:r>
      <w:r w:rsidR="008C58F7">
        <w:rPr>
          <w:sz w:val="23"/>
          <w:szCs w:val="23"/>
        </w:rPr>
        <w:t xml:space="preserve">. </w:t>
      </w:r>
      <w:r w:rsidR="008C58F7">
        <w:rPr>
          <w:sz w:val="23"/>
          <w:szCs w:val="23"/>
        </w:rPr>
        <w:t>La lettre du concurrent doit comporter tous les éléments permettant au maître d’ouvrage d’apprécier sa demande de report.</w:t>
      </w:r>
    </w:p>
    <w:p w:rsidR="00BE29E2" w:rsidRPr="00DE6EAC" w:rsidRDefault="00BE29E2" w:rsidP="00BE29E2">
      <w:pPr>
        <w:ind w:left="993" w:right="74" w:hanging="993"/>
        <w:jc w:val="both"/>
        <w:rPr>
          <w:rFonts w:asciiTheme="minorHAnsi" w:hAnsiTheme="minorHAnsi" w:cstheme="minorHAnsi"/>
        </w:rPr>
      </w:pPr>
      <w:r w:rsidRPr="00DE6EAC">
        <w:rPr>
          <w:rFonts w:asciiTheme="minorHAnsi" w:hAnsiTheme="minorHAnsi" w:cstheme="minorHAnsi"/>
          <w:u w:val="single"/>
        </w:rPr>
        <w:t>Question N°1</w:t>
      </w:r>
      <w:r>
        <w:rPr>
          <w:rFonts w:asciiTheme="minorHAnsi" w:hAnsiTheme="minorHAnsi" w:cstheme="minorHAnsi"/>
          <w:u w:val="single"/>
        </w:rPr>
        <w:t>1</w:t>
      </w:r>
      <w:r w:rsidRPr="00DE6EAC">
        <w:rPr>
          <w:rFonts w:asciiTheme="minorHAnsi" w:hAnsiTheme="minorHAnsi" w:cstheme="minorHAnsi"/>
          <w:u w:val="single"/>
        </w:rPr>
        <w:t> :</w:t>
      </w:r>
      <w:r w:rsidRPr="00DE6EAC">
        <w:rPr>
          <w:rFonts w:asciiTheme="minorHAnsi" w:hAnsiTheme="minorHAnsi" w:cstheme="minorHAnsi"/>
        </w:rPr>
        <w:t xml:space="preserve"> </w:t>
      </w:r>
      <w:r w:rsidRPr="00BE29E2">
        <w:rPr>
          <w:rFonts w:asciiTheme="minorHAnsi" w:hAnsiTheme="minorHAnsi" w:cstheme="minorHAnsi"/>
        </w:rPr>
        <w:t>Est-il est prévu l’installation d’un circuit d’eau de refroidissement (moteurs refroid</w:t>
      </w:r>
      <w:r>
        <w:rPr>
          <w:rFonts w:asciiTheme="minorHAnsi" w:hAnsiTheme="minorHAnsi" w:cstheme="minorHAnsi"/>
        </w:rPr>
        <w:t xml:space="preserve">it à eau) des nouveaux moteurs </w:t>
      </w:r>
      <w:r w:rsidRPr="00DE6EAC">
        <w:rPr>
          <w:rFonts w:asciiTheme="minorHAnsi" w:hAnsiTheme="minorHAnsi" w:cstheme="minorHAnsi"/>
        </w:rPr>
        <w:t>?</w:t>
      </w:r>
    </w:p>
    <w:p w:rsidR="00BE29E2" w:rsidRPr="00DE6EAC" w:rsidRDefault="00BE29E2" w:rsidP="00BE29E2">
      <w:pPr>
        <w:ind w:left="993" w:right="74" w:hanging="993"/>
        <w:jc w:val="both"/>
        <w:rPr>
          <w:rFonts w:asciiTheme="minorHAnsi" w:hAnsiTheme="minorHAnsi" w:cstheme="minorHAnsi"/>
        </w:rPr>
      </w:pPr>
      <w:r w:rsidRPr="00DE6EAC">
        <w:rPr>
          <w:rFonts w:asciiTheme="minorHAnsi" w:hAnsiTheme="minorHAnsi" w:cstheme="minorHAnsi"/>
          <w:u w:val="single"/>
        </w:rPr>
        <w:t>Réponse N°1</w:t>
      </w:r>
      <w:r>
        <w:rPr>
          <w:rFonts w:asciiTheme="minorHAnsi" w:hAnsiTheme="minorHAnsi" w:cstheme="minorHAnsi"/>
          <w:u w:val="single"/>
        </w:rPr>
        <w:t>1</w:t>
      </w:r>
      <w:r w:rsidRPr="00DE6EAC">
        <w:rPr>
          <w:rFonts w:asciiTheme="minorHAnsi" w:hAnsiTheme="minorHAnsi" w:cstheme="minorHAnsi"/>
          <w:u w:val="single"/>
        </w:rPr>
        <w:t>:</w:t>
      </w:r>
      <w:r w:rsidRPr="00DE6EAC">
        <w:rPr>
          <w:rFonts w:asciiTheme="minorHAnsi" w:hAnsiTheme="minorHAnsi" w:cstheme="minorHAnsi"/>
        </w:rPr>
        <w:t xml:space="preserve"> </w:t>
      </w:r>
      <w:r w:rsidRPr="00BE29E2">
        <w:rPr>
          <w:rFonts w:asciiTheme="minorHAnsi" w:hAnsiTheme="minorHAnsi" w:cstheme="minorHAnsi"/>
        </w:rPr>
        <w:t>CPS prévoit l’adaptation des moteurs avec le circuit de refroidissement existant.</w:t>
      </w:r>
    </w:p>
    <w:p w:rsidR="008C58F7" w:rsidRDefault="008C58F7" w:rsidP="00BE29E2">
      <w:pPr>
        <w:ind w:left="993" w:right="74" w:hanging="993"/>
        <w:jc w:val="both"/>
        <w:rPr>
          <w:rFonts w:asciiTheme="minorHAnsi" w:hAnsiTheme="minorHAnsi" w:cstheme="minorHAnsi"/>
          <w:u w:val="single"/>
        </w:rPr>
      </w:pPr>
    </w:p>
    <w:p w:rsidR="00BE29E2" w:rsidRPr="00DE6EAC" w:rsidRDefault="00BE29E2" w:rsidP="00BE29E2">
      <w:pPr>
        <w:ind w:left="993" w:right="74" w:hanging="993"/>
        <w:jc w:val="both"/>
        <w:rPr>
          <w:rFonts w:asciiTheme="minorHAnsi" w:hAnsiTheme="minorHAnsi" w:cstheme="minorHAnsi"/>
        </w:rPr>
      </w:pPr>
      <w:bookmarkStart w:id="0" w:name="_GoBack"/>
      <w:bookmarkEnd w:id="0"/>
      <w:r w:rsidRPr="00DE6EAC">
        <w:rPr>
          <w:rFonts w:asciiTheme="minorHAnsi" w:hAnsiTheme="minorHAnsi" w:cstheme="minorHAnsi"/>
          <w:u w:val="single"/>
        </w:rPr>
        <w:lastRenderedPageBreak/>
        <w:t>Question N°1</w:t>
      </w:r>
      <w:r>
        <w:rPr>
          <w:rFonts w:asciiTheme="minorHAnsi" w:hAnsiTheme="minorHAnsi" w:cstheme="minorHAnsi"/>
          <w:u w:val="single"/>
        </w:rPr>
        <w:t>2</w:t>
      </w:r>
      <w:r w:rsidRPr="00DE6EAC">
        <w:rPr>
          <w:rFonts w:asciiTheme="minorHAnsi" w:hAnsiTheme="minorHAnsi" w:cstheme="minorHAnsi"/>
          <w:u w:val="single"/>
        </w:rPr>
        <w:t> :</w:t>
      </w:r>
      <w:r w:rsidRPr="00DE6EAC">
        <w:rPr>
          <w:rFonts w:asciiTheme="minorHAnsi" w:hAnsiTheme="minorHAnsi" w:cstheme="minorHAnsi"/>
        </w:rPr>
        <w:t xml:space="preserve"> </w:t>
      </w:r>
      <w:r w:rsidRPr="00BE29E2">
        <w:rPr>
          <w:rFonts w:asciiTheme="minorHAnsi" w:hAnsiTheme="minorHAnsi" w:cstheme="minorHAnsi"/>
        </w:rPr>
        <w:t xml:space="preserve">Prière de donner plus d’éclaircissements sur les types de </w:t>
      </w:r>
      <w:proofErr w:type="spellStart"/>
      <w:r w:rsidRPr="00BE29E2">
        <w:rPr>
          <w:rFonts w:asciiTheme="minorHAnsi" w:hAnsiTheme="minorHAnsi" w:cstheme="minorHAnsi"/>
        </w:rPr>
        <w:t>vibrometres</w:t>
      </w:r>
      <w:proofErr w:type="spellEnd"/>
      <w:r w:rsidRPr="00BE29E2">
        <w:rPr>
          <w:rFonts w:asciiTheme="minorHAnsi" w:hAnsiTheme="minorHAnsi" w:cstheme="minorHAnsi"/>
        </w:rPr>
        <w:t xml:space="preserve"> à fournir dans le cadre de ce projet ?</w:t>
      </w:r>
    </w:p>
    <w:p w:rsidR="00BE29E2" w:rsidRPr="00DE6EAC" w:rsidRDefault="00BE29E2" w:rsidP="00BE29E2">
      <w:pPr>
        <w:ind w:left="993" w:right="74" w:hanging="993"/>
        <w:jc w:val="both"/>
        <w:rPr>
          <w:rFonts w:asciiTheme="minorHAnsi" w:hAnsiTheme="minorHAnsi" w:cstheme="minorHAnsi"/>
        </w:rPr>
      </w:pPr>
      <w:r w:rsidRPr="00DE6EAC">
        <w:rPr>
          <w:rFonts w:asciiTheme="minorHAnsi" w:hAnsiTheme="minorHAnsi" w:cstheme="minorHAnsi"/>
          <w:u w:val="single"/>
        </w:rPr>
        <w:t>Réponse N°1</w:t>
      </w:r>
      <w:r>
        <w:rPr>
          <w:rFonts w:asciiTheme="minorHAnsi" w:hAnsiTheme="minorHAnsi" w:cstheme="minorHAnsi"/>
          <w:u w:val="single"/>
        </w:rPr>
        <w:t>2</w:t>
      </w:r>
      <w:r w:rsidRPr="00DE6EAC">
        <w:rPr>
          <w:rFonts w:asciiTheme="minorHAnsi" w:hAnsiTheme="minorHAnsi" w:cstheme="minorHAnsi"/>
          <w:u w:val="single"/>
        </w:rPr>
        <w:t>:</w:t>
      </w:r>
      <w:r w:rsidRPr="00DE6EAC">
        <w:rPr>
          <w:rFonts w:asciiTheme="minorHAnsi" w:hAnsiTheme="minorHAnsi" w:cstheme="minorHAnsi"/>
        </w:rPr>
        <w:t xml:space="preserve"> </w:t>
      </w:r>
      <w:r w:rsidRPr="00BE29E2">
        <w:rPr>
          <w:rFonts w:asciiTheme="minorHAnsi" w:hAnsiTheme="minorHAnsi" w:cstheme="minorHAnsi"/>
        </w:rPr>
        <w:t>Il sera prévu l’installation d’un vibromètre sur le palier côté accouplement sur chaque  moteur. Le vibromètre sera muni aussi de 2 seuils, alarme et déclenchement. Ces seuils seront raccordés au tableau général de commande. Avec la fourniture d’un appareil de mesure de vibration comme outillage.</w:t>
      </w:r>
    </w:p>
    <w:p w:rsidR="00D76869" w:rsidRDefault="00D76869" w:rsidP="000E55B6">
      <w:pPr>
        <w:jc w:val="both"/>
      </w:pPr>
    </w:p>
    <w:sectPr w:rsidR="00D76869" w:rsidSect="003259C2">
      <w:headerReference w:type="default" r:id="rId9"/>
      <w:footerReference w:type="even" r:id="rId10"/>
      <w:footerReference w:type="default" r:id="rId11"/>
      <w:pgSz w:w="11906" w:h="16838"/>
      <w:pgMar w:top="284" w:right="851" w:bottom="28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ED4" w:rsidRDefault="007E1ED4" w:rsidP="00DF4A52">
      <w:pPr>
        <w:spacing w:after="0" w:line="240" w:lineRule="auto"/>
      </w:pPr>
      <w:r>
        <w:separator/>
      </w:r>
    </w:p>
  </w:endnote>
  <w:endnote w:type="continuationSeparator" w:id="0">
    <w:p w:rsidR="007E1ED4" w:rsidRDefault="007E1ED4" w:rsidP="00DF4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5BA" w:rsidRDefault="009E55BA" w:rsidP="006D76D6">
    <w:pPr>
      <w:pStyle w:val="Pieddepage"/>
      <w:framePr w:wrap="around" w:vAnchor="text" w:hAnchor="margin" w:xAlign="right" w:y="1"/>
      <w:rPr>
        <w:rStyle w:val="Numrodepage"/>
        <w:rFonts w:cs="Arial"/>
      </w:rPr>
    </w:pPr>
    <w:r>
      <w:rPr>
        <w:rStyle w:val="Numrodepage"/>
        <w:rFonts w:cs="Arial"/>
      </w:rPr>
      <w:fldChar w:fldCharType="begin"/>
    </w:r>
    <w:r>
      <w:rPr>
        <w:rStyle w:val="Numrodepage"/>
        <w:rFonts w:cs="Arial"/>
      </w:rPr>
      <w:instrText xml:space="preserve">PAGE  </w:instrText>
    </w:r>
    <w:r>
      <w:rPr>
        <w:rStyle w:val="Numrodepage"/>
        <w:rFonts w:cs="Arial"/>
      </w:rPr>
      <w:fldChar w:fldCharType="end"/>
    </w:r>
  </w:p>
  <w:p w:rsidR="009E55BA" w:rsidRDefault="009E55BA" w:rsidP="005F3868">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5BA" w:rsidRDefault="009E55BA" w:rsidP="006D76D6">
    <w:pPr>
      <w:pStyle w:val="Pieddepage"/>
      <w:framePr w:wrap="around" w:vAnchor="text" w:hAnchor="margin" w:xAlign="right" w:y="1"/>
      <w:rPr>
        <w:rStyle w:val="Numrodepage"/>
        <w:rFonts w:cs="Arial"/>
      </w:rPr>
    </w:pPr>
  </w:p>
  <w:p w:rsidR="009E55BA" w:rsidRDefault="009E55BA" w:rsidP="005F3868">
    <w:pPr>
      <w:pStyle w:val="Pieddepage"/>
      <w:ind w:right="360"/>
      <w:jc w:val="right"/>
    </w:pPr>
  </w:p>
  <w:p w:rsidR="009E55BA" w:rsidRPr="003B060A" w:rsidRDefault="0069455B" w:rsidP="005F3868">
    <w:pPr>
      <w:spacing w:line="360" w:lineRule="auto"/>
      <w:jc w:val="both"/>
      <w:rPr>
        <w:rFonts w:ascii="Arial Narrow" w:hAnsi="Arial Narrow"/>
        <w:sz w:val="24"/>
        <w:szCs w:val="24"/>
      </w:rPr>
    </w:pPr>
    <w:r>
      <w:rPr>
        <w:noProof/>
        <w:lang w:eastAsia="fr-FR"/>
      </w:rPr>
      <w:drawing>
        <wp:inline distT="0" distB="0" distL="0" distR="0" wp14:anchorId="0E1C1A00" wp14:editId="671E337C">
          <wp:extent cx="6429375" cy="56197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29375" cy="561975"/>
                  </a:xfrm>
                  <a:prstGeom prst="rect">
                    <a:avLst/>
                  </a:prstGeom>
                  <a:noFill/>
                  <a:ln>
                    <a:noFill/>
                  </a:ln>
                </pic:spPr>
              </pic:pic>
            </a:graphicData>
          </a:graphic>
        </wp:inline>
      </w:drawing>
    </w:r>
  </w:p>
  <w:p w:rsidR="009E55BA" w:rsidRDefault="009E55B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ED4" w:rsidRDefault="007E1ED4" w:rsidP="00DF4A52">
      <w:pPr>
        <w:spacing w:after="0" w:line="240" w:lineRule="auto"/>
      </w:pPr>
      <w:r>
        <w:separator/>
      </w:r>
    </w:p>
  </w:footnote>
  <w:footnote w:type="continuationSeparator" w:id="0">
    <w:p w:rsidR="007E1ED4" w:rsidRDefault="007E1ED4" w:rsidP="00DF4A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808080" w:themeColor="background1" w:themeShade="80"/>
        <w:spacing w:val="60"/>
      </w:rPr>
      <w:id w:val="811837661"/>
      <w:docPartObj>
        <w:docPartGallery w:val="Page Numbers (Top of Page)"/>
        <w:docPartUnique/>
      </w:docPartObj>
    </w:sdtPr>
    <w:sdtEndPr>
      <w:rPr>
        <w:b/>
        <w:bCs/>
        <w:color w:val="auto"/>
        <w:spacing w:val="0"/>
      </w:rPr>
    </w:sdtEndPr>
    <w:sdtContent>
      <w:p w:rsidR="00D76869" w:rsidRDefault="00D76869">
        <w:pPr>
          <w:pStyle w:val="En-tte"/>
          <w:pBdr>
            <w:bottom w:val="single" w:sz="4" w:space="1" w:color="D9D9D9" w:themeColor="background1" w:themeShade="D9"/>
          </w:pBdr>
          <w:jc w:val="right"/>
          <w:rPr>
            <w:b/>
            <w:bCs/>
          </w:rPr>
        </w:pPr>
        <w:r>
          <w:rPr>
            <w:color w:val="808080" w:themeColor="background1" w:themeShade="80"/>
            <w:spacing w:val="60"/>
          </w:rPr>
          <w:t>Page</w:t>
        </w:r>
        <w:r>
          <w:t xml:space="preserve"> | </w:t>
        </w:r>
        <w:r>
          <w:fldChar w:fldCharType="begin"/>
        </w:r>
        <w:r>
          <w:instrText>PAGE   \* MERGEFORMAT</w:instrText>
        </w:r>
        <w:r>
          <w:fldChar w:fldCharType="separate"/>
        </w:r>
        <w:r w:rsidR="008C58F7" w:rsidRPr="008C58F7">
          <w:rPr>
            <w:b/>
            <w:bCs/>
            <w:noProof/>
          </w:rPr>
          <w:t>3</w:t>
        </w:r>
        <w:r>
          <w:rPr>
            <w:b/>
            <w:bCs/>
          </w:rPr>
          <w:fldChar w:fldCharType="end"/>
        </w:r>
      </w:p>
    </w:sdtContent>
  </w:sdt>
  <w:p w:rsidR="00511133" w:rsidRDefault="0051113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5D2"/>
    <w:multiLevelType w:val="hybridMultilevel"/>
    <w:tmpl w:val="F1EA4E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BA52DE4"/>
    <w:multiLevelType w:val="hybridMultilevel"/>
    <w:tmpl w:val="B568D66A"/>
    <w:lvl w:ilvl="0" w:tplc="AB9050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06F79BC"/>
    <w:multiLevelType w:val="hybridMultilevel"/>
    <w:tmpl w:val="92D204C8"/>
    <w:lvl w:ilvl="0" w:tplc="21646142">
      <w:start w:val="1"/>
      <w:numFmt w:val="decimal"/>
      <w:lvlText w:val="%1."/>
      <w:lvlJc w:val="left"/>
      <w:pPr>
        <w:ind w:left="720" w:hanging="360"/>
      </w:pPr>
      <w:rPr>
        <w:rFonts w:ascii="Arial Narrow" w:eastAsia="Times New Roman" w:hAnsi="Arial Narrow" w:cs="Arial" w:hint="default"/>
        <w:color w:val="auto"/>
        <w:sz w:val="24"/>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nsid w:val="3DB46EC6"/>
    <w:multiLevelType w:val="multilevel"/>
    <w:tmpl w:val="C1D80A82"/>
    <w:lvl w:ilvl="0">
      <w:start w:val="1"/>
      <w:numFmt w:val="none"/>
      <w:pStyle w:val="Titre1"/>
      <w:lvlText w:val="%1"/>
      <w:lvlJc w:val="left"/>
      <w:pPr>
        <w:tabs>
          <w:tab w:val="num" w:pos="432"/>
        </w:tabs>
        <w:ind w:left="432" w:hanging="432"/>
      </w:pPr>
      <w:rPr>
        <w:rFonts w:hint="default"/>
      </w:rPr>
    </w:lvl>
    <w:lvl w:ilvl="1">
      <w:start w:val="1"/>
      <w:numFmt w:val="decimal"/>
      <w:lvlText w:val="Article %2."/>
      <w:lvlJc w:val="left"/>
      <w:pPr>
        <w:tabs>
          <w:tab w:val="num" w:pos="576"/>
        </w:tabs>
        <w:ind w:left="576" w:hanging="576"/>
      </w:pPr>
      <w:rPr>
        <w:rFonts w:hint="default"/>
      </w:rPr>
    </w:lvl>
    <w:lvl w:ilvl="2">
      <w:start w:val="1"/>
      <w:numFmt w:val="none"/>
      <w:pStyle w:val="Titre3"/>
      <w:lvlText w:val="%1.%2.%3"/>
      <w:lvlJc w:val="left"/>
      <w:pPr>
        <w:tabs>
          <w:tab w:val="num" w:pos="720"/>
        </w:tabs>
        <w:ind w:left="720" w:hanging="720"/>
      </w:pPr>
      <w:rPr>
        <w:rFonts w:hint="default"/>
      </w:rPr>
    </w:lvl>
    <w:lvl w:ilvl="3">
      <w:start w:val="1"/>
      <w:numFmt w:val="none"/>
      <w:pStyle w:val="Titre4"/>
      <w:lvlText w:val="%1.%2.%3.%4"/>
      <w:lvlJc w:val="left"/>
      <w:pPr>
        <w:tabs>
          <w:tab w:val="num" w:pos="864"/>
        </w:tabs>
        <w:ind w:left="864" w:hanging="864"/>
      </w:pPr>
      <w:rPr>
        <w:rFonts w:hint="default"/>
      </w:rPr>
    </w:lvl>
    <w:lvl w:ilvl="4">
      <w:start w:val="1"/>
      <w:numFmt w:val="none"/>
      <w:pStyle w:val="Titre5"/>
      <w:lvlText w:val="%1.%2.%3.%4.%5"/>
      <w:lvlJc w:val="left"/>
      <w:pPr>
        <w:tabs>
          <w:tab w:val="num" w:pos="1008"/>
        </w:tabs>
        <w:ind w:left="1008" w:hanging="1008"/>
      </w:pPr>
      <w:rPr>
        <w:rFonts w:hint="default"/>
      </w:rPr>
    </w:lvl>
    <w:lvl w:ilvl="5">
      <w:start w:val="1"/>
      <w:numFmt w:val="none"/>
      <w:pStyle w:val="Titre6"/>
      <w:lvlText w:val="%1.%2.%3.%4.%5.%6"/>
      <w:lvlJc w:val="left"/>
      <w:pPr>
        <w:tabs>
          <w:tab w:val="num" w:pos="1152"/>
        </w:tabs>
        <w:ind w:left="1152" w:hanging="1152"/>
      </w:pPr>
      <w:rPr>
        <w:rFonts w:hint="default"/>
      </w:rPr>
    </w:lvl>
    <w:lvl w:ilvl="6">
      <w:start w:val="1"/>
      <w:numFmt w:val="none"/>
      <w:pStyle w:val="Titre7"/>
      <w:lvlText w:val="%1.%2.%3.%4.%5.%6.%7"/>
      <w:lvlJc w:val="left"/>
      <w:pPr>
        <w:tabs>
          <w:tab w:val="num" w:pos="1296"/>
        </w:tabs>
        <w:ind w:left="1296" w:hanging="1296"/>
      </w:pPr>
      <w:rPr>
        <w:rFonts w:hint="default"/>
      </w:rPr>
    </w:lvl>
    <w:lvl w:ilvl="7">
      <w:start w:val="1"/>
      <w:numFmt w:val="none"/>
      <w:pStyle w:val="Titre8"/>
      <w:lvlText w:val="%1.%2.%3.%4.%5.%6.%7.%8"/>
      <w:lvlJc w:val="left"/>
      <w:pPr>
        <w:tabs>
          <w:tab w:val="num" w:pos="1440"/>
        </w:tabs>
        <w:ind w:left="1440" w:hanging="1440"/>
      </w:pPr>
      <w:rPr>
        <w:rFonts w:hint="default"/>
      </w:rPr>
    </w:lvl>
    <w:lvl w:ilvl="8">
      <w:start w:val="1"/>
      <w:numFmt w:val="none"/>
      <w:pStyle w:val="Titre9"/>
      <w:lvlText w:val="%1.%2.%3.%4.%5.%6.%7.%8.%9"/>
      <w:lvlJc w:val="left"/>
      <w:pPr>
        <w:tabs>
          <w:tab w:val="num" w:pos="1584"/>
        </w:tabs>
        <w:ind w:left="1584" w:hanging="1584"/>
      </w:pPr>
      <w:rPr>
        <w:rFonts w:hint="default"/>
      </w:rPr>
    </w:lvl>
  </w:abstractNum>
  <w:abstractNum w:abstractNumId="4">
    <w:nsid w:val="3FF139F9"/>
    <w:multiLevelType w:val="hybridMultilevel"/>
    <w:tmpl w:val="28D61FEC"/>
    <w:lvl w:ilvl="0" w:tplc="B0543338">
      <w:start w:val="1"/>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71C43D0"/>
    <w:multiLevelType w:val="hybridMultilevel"/>
    <w:tmpl w:val="9050B386"/>
    <w:lvl w:ilvl="0" w:tplc="15E68D7E">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6">
    <w:nsid w:val="56D27EFE"/>
    <w:multiLevelType w:val="multilevel"/>
    <w:tmpl w:val="6172B2F4"/>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tabs>
          <w:tab w:val="num" w:pos="2148"/>
        </w:tabs>
        <w:ind w:left="2148" w:hanging="360"/>
      </w:pPr>
      <w:rPr>
        <w:rFonts w:ascii="Symbol" w:hAnsi="Symbol" w:hint="default"/>
        <w:b w:val="0"/>
      </w:rPr>
    </w:lvl>
    <w:lvl w:ilvl="2">
      <w:start w:val="6"/>
      <w:numFmt w:val="bullet"/>
      <w:lvlText w:val="-"/>
      <w:lvlJc w:val="left"/>
      <w:pPr>
        <w:tabs>
          <w:tab w:val="num" w:pos="3048"/>
        </w:tabs>
        <w:ind w:left="3048" w:hanging="360"/>
      </w:pPr>
      <w:rPr>
        <w:rFonts w:ascii="Times New Roman" w:eastAsia="Times New Roman" w:hAnsi="Times New Roman" w:hint="default"/>
      </w:rPr>
    </w:lvl>
    <w:lvl w:ilvl="3" w:tentative="1">
      <w:start w:val="1"/>
      <w:numFmt w:val="decimal"/>
      <w:lvlText w:val="%4."/>
      <w:lvlJc w:val="left"/>
      <w:pPr>
        <w:tabs>
          <w:tab w:val="num" w:pos="3588"/>
        </w:tabs>
        <w:ind w:left="3588" w:hanging="360"/>
      </w:pPr>
      <w:rPr>
        <w:rFonts w:cs="Times New Roman"/>
      </w:rPr>
    </w:lvl>
    <w:lvl w:ilvl="4" w:tentative="1">
      <w:start w:val="1"/>
      <w:numFmt w:val="lowerLetter"/>
      <w:lvlText w:val="%5."/>
      <w:lvlJc w:val="left"/>
      <w:pPr>
        <w:tabs>
          <w:tab w:val="num" w:pos="4308"/>
        </w:tabs>
        <w:ind w:left="4308" w:hanging="360"/>
      </w:pPr>
      <w:rPr>
        <w:rFonts w:cs="Times New Roman"/>
      </w:rPr>
    </w:lvl>
    <w:lvl w:ilvl="5" w:tentative="1">
      <w:start w:val="1"/>
      <w:numFmt w:val="lowerRoman"/>
      <w:lvlText w:val="%6."/>
      <w:lvlJc w:val="right"/>
      <w:pPr>
        <w:tabs>
          <w:tab w:val="num" w:pos="5028"/>
        </w:tabs>
        <w:ind w:left="5028" w:hanging="180"/>
      </w:pPr>
      <w:rPr>
        <w:rFonts w:cs="Times New Roman"/>
      </w:rPr>
    </w:lvl>
    <w:lvl w:ilvl="6" w:tentative="1">
      <w:start w:val="1"/>
      <w:numFmt w:val="decimal"/>
      <w:lvlText w:val="%7."/>
      <w:lvlJc w:val="left"/>
      <w:pPr>
        <w:tabs>
          <w:tab w:val="num" w:pos="5748"/>
        </w:tabs>
        <w:ind w:left="5748" w:hanging="360"/>
      </w:pPr>
      <w:rPr>
        <w:rFonts w:cs="Times New Roman"/>
      </w:rPr>
    </w:lvl>
    <w:lvl w:ilvl="7" w:tentative="1">
      <w:start w:val="1"/>
      <w:numFmt w:val="lowerLetter"/>
      <w:lvlText w:val="%8."/>
      <w:lvlJc w:val="left"/>
      <w:pPr>
        <w:tabs>
          <w:tab w:val="num" w:pos="6468"/>
        </w:tabs>
        <w:ind w:left="6468" w:hanging="360"/>
      </w:pPr>
      <w:rPr>
        <w:rFonts w:cs="Times New Roman"/>
      </w:rPr>
    </w:lvl>
    <w:lvl w:ilvl="8" w:tentative="1">
      <w:start w:val="1"/>
      <w:numFmt w:val="lowerRoman"/>
      <w:lvlText w:val="%9."/>
      <w:lvlJc w:val="right"/>
      <w:pPr>
        <w:tabs>
          <w:tab w:val="num" w:pos="7188"/>
        </w:tabs>
        <w:ind w:left="7188" w:hanging="180"/>
      </w:pPr>
      <w:rPr>
        <w:rFonts w:cs="Times New Roman"/>
      </w:rPr>
    </w:lvl>
  </w:abstractNum>
  <w:abstractNum w:abstractNumId="7">
    <w:nsid w:val="67654E3B"/>
    <w:multiLevelType w:val="hybridMultilevel"/>
    <w:tmpl w:val="EA4CF030"/>
    <w:lvl w:ilvl="0" w:tplc="E8FCA8C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D545422"/>
    <w:multiLevelType w:val="hybridMultilevel"/>
    <w:tmpl w:val="CCA6A62C"/>
    <w:lvl w:ilvl="0" w:tplc="040C000F">
      <w:start w:val="1"/>
      <w:numFmt w:val="decimal"/>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9">
    <w:nsid w:val="7DAE618E"/>
    <w:multiLevelType w:val="hybridMultilevel"/>
    <w:tmpl w:val="8640AFFE"/>
    <w:lvl w:ilvl="0" w:tplc="A2E48E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5"/>
  </w:num>
  <w:num w:numId="5">
    <w:abstractNumId w:val="1"/>
  </w:num>
  <w:num w:numId="6">
    <w:abstractNumId w:val="3"/>
  </w:num>
  <w:num w:numId="7">
    <w:abstractNumId w:val="6"/>
  </w:num>
  <w:num w:numId="8">
    <w:abstractNumId w:val="9"/>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409"/>
    <w:rsid w:val="0000284D"/>
    <w:rsid w:val="000225B6"/>
    <w:rsid w:val="0002759F"/>
    <w:rsid w:val="0003739D"/>
    <w:rsid w:val="00065829"/>
    <w:rsid w:val="00096A46"/>
    <w:rsid w:val="00096DBF"/>
    <w:rsid w:val="000A6D90"/>
    <w:rsid w:val="000D6898"/>
    <w:rsid w:val="000E55B6"/>
    <w:rsid w:val="000F1205"/>
    <w:rsid w:val="000F70A6"/>
    <w:rsid w:val="00120812"/>
    <w:rsid w:val="00147F7A"/>
    <w:rsid w:val="00182EE2"/>
    <w:rsid w:val="00193A4B"/>
    <w:rsid w:val="001B7B18"/>
    <w:rsid w:val="001E5AEB"/>
    <w:rsid w:val="001E7700"/>
    <w:rsid w:val="001E7B0F"/>
    <w:rsid w:val="00230455"/>
    <w:rsid w:val="00231794"/>
    <w:rsid w:val="00232A9B"/>
    <w:rsid w:val="00253C58"/>
    <w:rsid w:val="00253DD9"/>
    <w:rsid w:val="00266D14"/>
    <w:rsid w:val="002933B9"/>
    <w:rsid w:val="002B66E1"/>
    <w:rsid w:val="002C7FA4"/>
    <w:rsid w:val="002D2652"/>
    <w:rsid w:val="002D535B"/>
    <w:rsid w:val="002E7AEF"/>
    <w:rsid w:val="002F4B38"/>
    <w:rsid w:val="00302217"/>
    <w:rsid w:val="003259C2"/>
    <w:rsid w:val="003363CB"/>
    <w:rsid w:val="00337C38"/>
    <w:rsid w:val="00347075"/>
    <w:rsid w:val="00386F30"/>
    <w:rsid w:val="003A62D5"/>
    <w:rsid w:val="003B060A"/>
    <w:rsid w:val="003B4A01"/>
    <w:rsid w:val="003C2409"/>
    <w:rsid w:val="003C337C"/>
    <w:rsid w:val="003C7A3B"/>
    <w:rsid w:val="003D38F3"/>
    <w:rsid w:val="0042557E"/>
    <w:rsid w:val="0045721C"/>
    <w:rsid w:val="00463283"/>
    <w:rsid w:val="004A7CF5"/>
    <w:rsid w:val="004C0BDF"/>
    <w:rsid w:val="004C387F"/>
    <w:rsid w:val="00502BC0"/>
    <w:rsid w:val="00511133"/>
    <w:rsid w:val="00515005"/>
    <w:rsid w:val="005237C7"/>
    <w:rsid w:val="00527B40"/>
    <w:rsid w:val="00536B31"/>
    <w:rsid w:val="005626A8"/>
    <w:rsid w:val="00573BCA"/>
    <w:rsid w:val="00577A3F"/>
    <w:rsid w:val="005C66F7"/>
    <w:rsid w:val="005F3868"/>
    <w:rsid w:val="0060590C"/>
    <w:rsid w:val="0061388F"/>
    <w:rsid w:val="006147F5"/>
    <w:rsid w:val="0063125D"/>
    <w:rsid w:val="006705B3"/>
    <w:rsid w:val="00676204"/>
    <w:rsid w:val="00680872"/>
    <w:rsid w:val="006820CA"/>
    <w:rsid w:val="0069455B"/>
    <w:rsid w:val="006D41E4"/>
    <w:rsid w:val="006D76D6"/>
    <w:rsid w:val="00712A10"/>
    <w:rsid w:val="007136E7"/>
    <w:rsid w:val="00715779"/>
    <w:rsid w:val="0072578D"/>
    <w:rsid w:val="00734F3B"/>
    <w:rsid w:val="00753F3F"/>
    <w:rsid w:val="00763176"/>
    <w:rsid w:val="007764A3"/>
    <w:rsid w:val="0078491B"/>
    <w:rsid w:val="007943E2"/>
    <w:rsid w:val="007978C1"/>
    <w:rsid w:val="007B2C19"/>
    <w:rsid w:val="007C5AB9"/>
    <w:rsid w:val="007C7FB6"/>
    <w:rsid w:val="007D7816"/>
    <w:rsid w:val="007E1ED4"/>
    <w:rsid w:val="007E6100"/>
    <w:rsid w:val="008032A8"/>
    <w:rsid w:val="00823BFD"/>
    <w:rsid w:val="0083479B"/>
    <w:rsid w:val="0085618B"/>
    <w:rsid w:val="00857AB4"/>
    <w:rsid w:val="008A1623"/>
    <w:rsid w:val="008C58F7"/>
    <w:rsid w:val="008D3A9F"/>
    <w:rsid w:val="008E31EE"/>
    <w:rsid w:val="008F6D0C"/>
    <w:rsid w:val="0090200D"/>
    <w:rsid w:val="00912DDF"/>
    <w:rsid w:val="009249E8"/>
    <w:rsid w:val="00941F09"/>
    <w:rsid w:val="00970AC3"/>
    <w:rsid w:val="009723D8"/>
    <w:rsid w:val="009A6360"/>
    <w:rsid w:val="009C3135"/>
    <w:rsid w:val="009D3D51"/>
    <w:rsid w:val="009E55BA"/>
    <w:rsid w:val="009F49AE"/>
    <w:rsid w:val="00A03284"/>
    <w:rsid w:val="00A70D47"/>
    <w:rsid w:val="00A716D4"/>
    <w:rsid w:val="00A80834"/>
    <w:rsid w:val="00A843BE"/>
    <w:rsid w:val="00A96684"/>
    <w:rsid w:val="00AB1BB3"/>
    <w:rsid w:val="00AB6C19"/>
    <w:rsid w:val="00AF7F54"/>
    <w:rsid w:val="00B10C89"/>
    <w:rsid w:val="00B2141E"/>
    <w:rsid w:val="00B237F0"/>
    <w:rsid w:val="00B46A3C"/>
    <w:rsid w:val="00B76FA4"/>
    <w:rsid w:val="00BA18BD"/>
    <w:rsid w:val="00BB630F"/>
    <w:rsid w:val="00BB6A01"/>
    <w:rsid w:val="00BC700F"/>
    <w:rsid w:val="00BE29B5"/>
    <w:rsid w:val="00BE29E2"/>
    <w:rsid w:val="00C13581"/>
    <w:rsid w:val="00C23F9B"/>
    <w:rsid w:val="00C34F4B"/>
    <w:rsid w:val="00C361ED"/>
    <w:rsid w:val="00C7295E"/>
    <w:rsid w:val="00C752B4"/>
    <w:rsid w:val="00C759E9"/>
    <w:rsid w:val="00C765AD"/>
    <w:rsid w:val="00C81DEF"/>
    <w:rsid w:val="00CA3077"/>
    <w:rsid w:val="00CA59D4"/>
    <w:rsid w:val="00CD201F"/>
    <w:rsid w:val="00CF7E0B"/>
    <w:rsid w:val="00D0469D"/>
    <w:rsid w:val="00D17AD1"/>
    <w:rsid w:val="00D47A1B"/>
    <w:rsid w:val="00D511FF"/>
    <w:rsid w:val="00D6169F"/>
    <w:rsid w:val="00D62EAF"/>
    <w:rsid w:val="00D65AEF"/>
    <w:rsid w:val="00D76869"/>
    <w:rsid w:val="00D77290"/>
    <w:rsid w:val="00D870D2"/>
    <w:rsid w:val="00D95377"/>
    <w:rsid w:val="00D964A4"/>
    <w:rsid w:val="00DB672B"/>
    <w:rsid w:val="00DD7839"/>
    <w:rsid w:val="00DD7E91"/>
    <w:rsid w:val="00DE4131"/>
    <w:rsid w:val="00DE6EAC"/>
    <w:rsid w:val="00DF1184"/>
    <w:rsid w:val="00DF4A52"/>
    <w:rsid w:val="00DF50E7"/>
    <w:rsid w:val="00E06FCD"/>
    <w:rsid w:val="00E1614E"/>
    <w:rsid w:val="00E83724"/>
    <w:rsid w:val="00E86CD0"/>
    <w:rsid w:val="00EB2C54"/>
    <w:rsid w:val="00EB4A5E"/>
    <w:rsid w:val="00EE640E"/>
    <w:rsid w:val="00F01098"/>
    <w:rsid w:val="00F05864"/>
    <w:rsid w:val="00F30607"/>
    <w:rsid w:val="00F3640A"/>
    <w:rsid w:val="00F47D8F"/>
    <w:rsid w:val="00F5603A"/>
    <w:rsid w:val="00F564D9"/>
    <w:rsid w:val="00FE10B3"/>
    <w:rsid w:val="00FE1D71"/>
    <w:rsid w:val="00FE27C3"/>
    <w:rsid w:val="00FE4481"/>
    <w:rsid w:val="00FF5AD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834"/>
    <w:pPr>
      <w:spacing w:after="200" w:line="276" w:lineRule="auto"/>
    </w:pPr>
    <w:rPr>
      <w:sz w:val="22"/>
      <w:szCs w:val="22"/>
      <w:lang w:eastAsia="en-US"/>
    </w:rPr>
  </w:style>
  <w:style w:type="paragraph" w:styleId="Titre1">
    <w:name w:val="heading 1"/>
    <w:basedOn w:val="Normal"/>
    <w:next w:val="Normal"/>
    <w:link w:val="Titre1Car"/>
    <w:qFormat/>
    <w:locked/>
    <w:rsid w:val="00BE29B5"/>
    <w:pPr>
      <w:keepNext/>
      <w:numPr>
        <w:numId w:val="6"/>
      </w:numPr>
      <w:spacing w:before="120" w:after="0" w:line="240" w:lineRule="auto"/>
      <w:jc w:val="center"/>
      <w:outlineLvl w:val="0"/>
    </w:pPr>
    <w:rPr>
      <w:rFonts w:ascii="Arial" w:eastAsia="Times New Roman" w:hAnsi="Arial"/>
      <w:b/>
      <w:bCs/>
      <w:sz w:val="28"/>
      <w:szCs w:val="20"/>
      <w:lang w:eastAsia="fr-FR"/>
    </w:rPr>
  </w:style>
  <w:style w:type="paragraph" w:styleId="Titre3">
    <w:name w:val="heading 3"/>
    <w:basedOn w:val="Normal"/>
    <w:next w:val="Normal"/>
    <w:link w:val="Titre3Car"/>
    <w:qFormat/>
    <w:locked/>
    <w:rsid w:val="00BE29B5"/>
    <w:pPr>
      <w:keepNext/>
      <w:numPr>
        <w:ilvl w:val="2"/>
        <w:numId w:val="6"/>
      </w:numPr>
      <w:spacing w:before="120" w:after="0" w:line="240" w:lineRule="auto"/>
      <w:jc w:val="both"/>
      <w:outlineLvl w:val="2"/>
    </w:pPr>
    <w:rPr>
      <w:rFonts w:ascii="Arial" w:eastAsia="Times New Roman" w:hAnsi="Arial"/>
      <w:b/>
      <w:bCs/>
      <w:szCs w:val="28"/>
      <w:lang w:eastAsia="fr-FR"/>
    </w:rPr>
  </w:style>
  <w:style w:type="paragraph" w:styleId="Titre4">
    <w:name w:val="heading 4"/>
    <w:basedOn w:val="Normal"/>
    <w:next w:val="Normal"/>
    <w:link w:val="Titre4Car"/>
    <w:qFormat/>
    <w:locked/>
    <w:rsid w:val="00BE29B5"/>
    <w:pPr>
      <w:keepNext/>
      <w:numPr>
        <w:ilvl w:val="3"/>
        <w:numId w:val="6"/>
      </w:numPr>
      <w:spacing w:before="120" w:after="0" w:line="240" w:lineRule="auto"/>
      <w:jc w:val="center"/>
      <w:outlineLvl w:val="3"/>
    </w:pPr>
    <w:rPr>
      <w:rFonts w:ascii="Arial" w:eastAsia="Times New Roman" w:hAnsi="Arial"/>
      <w:b/>
      <w:bCs/>
      <w:szCs w:val="28"/>
      <w:lang w:eastAsia="fr-FR"/>
    </w:rPr>
  </w:style>
  <w:style w:type="paragraph" w:styleId="Titre5">
    <w:name w:val="heading 5"/>
    <w:basedOn w:val="Normal"/>
    <w:next w:val="Normal"/>
    <w:link w:val="Titre5Car"/>
    <w:qFormat/>
    <w:locked/>
    <w:rsid w:val="00BE29B5"/>
    <w:pPr>
      <w:keepNext/>
      <w:numPr>
        <w:ilvl w:val="4"/>
        <w:numId w:val="6"/>
      </w:numPr>
      <w:spacing w:before="120" w:after="0" w:line="240" w:lineRule="auto"/>
      <w:jc w:val="both"/>
      <w:outlineLvl w:val="4"/>
    </w:pPr>
    <w:rPr>
      <w:rFonts w:ascii="Arial" w:eastAsia="Times New Roman" w:hAnsi="Arial"/>
      <w:b/>
      <w:bCs/>
      <w:sz w:val="20"/>
      <w:szCs w:val="20"/>
      <w:lang w:eastAsia="fr-FR"/>
    </w:rPr>
  </w:style>
  <w:style w:type="paragraph" w:styleId="Titre6">
    <w:name w:val="heading 6"/>
    <w:basedOn w:val="Normal"/>
    <w:next w:val="Normal"/>
    <w:link w:val="Titre6Car"/>
    <w:qFormat/>
    <w:locked/>
    <w:rsid w:val="00BE29B5"/>
    <w:pPr>
      <w:keepNext/>
      <w:numPr>
        <w:ilvl w:val="5"/>
        <w:numId w:val="6"/>
      </w:numPr>
      <w:spacing w:after="0" w:line="240" w:lineRule="auto"/>
      <w:jc w:val="center"/>
      <w:outlineLvl w:val="5"/>
    </w:pPr>
    <w:rPr>
      <w:rFonts w:ascii="Arial" w:eastAsia="Times New Roman" w:hAnsi="Arial"/>
      <w:b/>
      <w:bCs/>
      <w:sz w:val="24"/>
      <w:szCs w:val="24"/>
      <w:lang w:eastAsia="fr-FR"/>
    </w:rPr>
  </w:style>
  <w:style w:type="paragraph" w:styleId="Titre7">
    <w:name w:val="heading 7"/>
    <w:basedOn w:val="Normal"/>
    <w:next w:val="Normal"/>
    <w:link w:val="Titre7Car"/>
    <w:qFormat/>
    <w:locked/>
    <w:rsid w:val="00BE29B5"/>
    <w:pPr>
      <w:keepNext/>
      <w:numPr>
        <w:ilvl w:val="6"/>
        <w:numId w:val="6"/>
      </w:numPr>
      <w:spacing w:after="0" w:line="240" w:lineRule="auto"/>
      <w:jc w:val="center"/>
      <w:outlineLvl w:val="6"/>
    </w:pPr>
    <w:rPr>
      <w:rFonts w:ascii="Arial" w:eastAsia="Times New Roman" w:hAnsi="Arial"/>
      <w:b/>
      <w:bCs/>
      <w:sz w:val="28"/>
      <w:szCs w:val="28"/>
      <w:lang w:eastAsia="fr-FR"/>
    </w:rPr>
  </w:style>
  <w:style w:type="paragraph" w:styleId="Titre8">
    <w:name w:val="heading 8"/>
    <w:basedOn w:val="Normal"/>
    <w:next w:val="Normal"/>
    <w:link w:val="Titre8Car"/>
    <w:qFormat/>
    <w:locked/>
    <w:rsid w:val="00BE29B5"/>
    <w:pPr>
      <w:numPr>
        <w:ilvl w:val="7"/>
        <w:numId w:val="6"/>
      </w:numPr>
      <w:spacing w:before="240" w:after="60" w:line="240" w:lineRule="auto"/>
      <w:outlineLvl w:val="7"/>
    </w:pPr>
    <w:rPr>
      <w:rFonts w:ascii="Arial" w:eastAsia="Times New Roman" w:hAnsi="Arial" w:cs="Times New Roman"/>
      <w:i/>
      <w:iCs/>
      <w:sz w:val="20"/>
      <w:szCs w:val="20"/>
      <w:lang w:eastAsia="fr-FR"/>
    </w:rPr>
  </w:style>
  <w:style w:type="paragraph" w:styleId="Titre9">
    <w:name w:val="heading 9"/>
    <w:basedOn w:val="Normal"/>
    <w:next w:val="Normal"/>
    <w:link w:val="Titre9Car"/>
    <w:qFormat/>
    <w:locked/>
    <w:rsid w:val="00BE29B5"/>
    <w:pPr>
      <w:numPr>
        <w:ilvl w:val="8"/>
        <w:numId w:val="6"/>
      </w:numPr>
      <w:spacing w:before="240" w:after="60" w:line="240" w:lineRule="auto"/>
      <w:outlineLvl w:val="8"/>
    </w:pPr>
    <w:rPr>
      <w:rFonts w:ascii="Arial" w:eastAsia="Times New Roman" w:hAnsi="Arial" w:cs="Times New Roman"/>
      <w:b/>
      <w:bCs/>
      <w:i/>
      <w:iCs/>
      <w:sz w:val="18"/>
      <w:szCs w:val="1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rsid w:val="001E7B0F"/>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locked/>
    <w:rsid w:val="001E7B0F"/>
    <w:rPr>
      <w:rFonts w:ascii="Tahoma" w:hAnsi="Tahoma" w:cs="Tahoma"/>
      <w:sz w:val="16"/>
      <w:szCs w:val="16"/>
    </w:rPr>
  </w:style>
  <w:style w:type="paragraph" w:styleId="Paragraphedeliste">
    <w:name w:val="List Paragraph"/>
    <w:basedOn w:val="Normal"/>
    <w:uiPriority w:val="34"/>
    <w:qFormat/>
    <w:rsid w:val="00E06FCD"/>
    <w:pPr>
      <w:ind w:left="720"/>
      <w:contextualSpacing/>
    </w:pPr>
  </w:style>
  <w:style w:type="paragraph" w:styleId="En-tte">
    <w:name w:val="header"/>
    <w:basedOn w:val="Normal"/>
    <w:link w:val="En-tteCar"/>
    <w:uiPriority w:val="99"/>
    <w:rsid w:val="00DF4A52"/>
    <w:pPr>
      <w:tabs>
        <w:tab w:val="center" w:pos="4536"/>
        <w:tab w:val="right" w:pos="9072"/>
      </w:tabs>
      <w:spacing w:after="0" w:line="240" w:lineRule="auto"/>
    </w:pPr>
  </w:style>
  <w:style w:type="character" w:customStyle="1" w:styleId="En-tteCar">
    <w:name w:val="En-tête Car"/>
    <w:link w:val="En-tte"/>
    <w:uiPriority w:val="99"/>
    <w:locked/>
    <w:rsid w:val="00DF4A52"/>
    <w:rPr>
      <w:rFonts w:cs="Times New Roman"/>
    </w:rPr>
  </w:style>
  <w:style w:type="paragraph" w:styleId="Pieddepage">
    <w:name w:val="footer"/>
    <w:basedOn w:val="Normal"/>
    <w:link w:val="PieddepageCar"/>
    <w:uiPriority w:val="99"/>
    <w:rsid w:val="00DF4A52"/>
    <w:pPr>
      <w:tabs>
        <w:tab w:val="center" w:pos="4536"/>
        <w:tab w:val="right" w:pos="9072"/>
      </w:tabs>
      <w:spacing w:after="0" w:line="240" w:lineRule="auto"/>
    </w:pPr>
  </w:style>
  <w:style w:type="character" w:customStyle="1" w:styleId="PieddepageCar">
    <w:name w:val="Pied de page Car"/>
    <w:link w:val="Pieddepage"/>
    <w:uiPriority w:val="99"/>
    <w:locked/>
    <w:rsid w:val="00DF4A52"/>
    <w:rPr>
      <w:rFonts w:cs="Times New Roman"/>
    </w:rPr>
  </w:style>
  <w:style w:type="character" w:styleId="Numrodepage">
    <w:name w:val="page number"/>
    <w:uiPriority w:val="99"/>
    <w:rsid w:val="005F3868"/>
    <w:rPr>
      <w:rFonts w:cs="Times New Roman"/>
    </w:rPr>
  </w:style>
  <w:style w:type="character" w:customStyle="1" w:styleId="Titre1Car">
    <w:name w:val="Titre 1 Car"/>
    <w:basedOn w:val="Policepardfaut"/>
    <w:link w:val="Titre1"/>
    <w:rsid w:val="00BE29B5"/>
    <w:rPr>
      <w:rFonts w:ascii="Arial" w:eastAsia="Times New Roman" w:hAnsi="Arial"/>
      <w:b/>
      <w:bCs/>
      <w:sz w:val="28"/>
    </w:rPr>
  </w:style>
  <w:style w:type="character" w:customStyle="1" w:styleId="Titre3Car">
    <w:name w:val="Titre 3 Car"/>
    <w:basedOn w:val="Policepardfaut"/>
    <w:link w:val="Titre3"/>
    <w:rsid w:val="00BE29B5"/>
    <w:rPr>
      <w:rFonts w:ascii="Arial" w:eastAsia="Times New Roman" w:hAnsi="Arial"/>
      <w:b/>
      <w:bCs/>
      <w:sz w:val="22"/>
      <w:szCs w:val="28"/>
    </w:rPr>
  </w:style>
  <w:style w:type="character" w:customStyle="1" w:styleId="Titre4Car">
    <w:name w:val="Titre 4 Car"/>
    <w:basedOn w:val="Policepardfaut"/>
    <w:link w:val="Titre4"/>
    <w:rsid w:val="00BE29B5"/>
    <w:rPr>
      <w:rFonts w:ascii="Arial" w:eastAsia="Times New Roman" w:hAnsi="Arial"/>
      <w:b/>
      <w:bCs/>
      <w:sz w:val="22"/>
      <w:szCs w:val="28"/>
    </w:rPr>
  </w:style>
  <w:style w:type="character" w:customStyle="1" w:styleId="Titre5Car">
    <w:name w:val="Titre 5 Car"/>
    <w:basedOn w:val="Policepardfaut"/>
    <w:link w:val="Titre5"/>
    <w:rsid w:val="00BE29B5"/>
    <w:rPr>
      <w:rFonts w:ascii="Arial" w:eastAsia="Times New Roman" w:hAnsi="Arial"/>
      <w:b/>
      <w:bCs/>
    </w:rPr>
  </w:style>
  <w:style w:type="character" w:customStyle="1" w:styleId="Titre6Car">
    <w:name w:val="Titre 6 Car"/>
    <w:basedOn w:val="Policepardfaut"/>
    <w:link w:val="Titre6"/>
    <w:rsid w:val="00BE29B5"/>
    <w:rPr>
      <w:rFonts w:ascii="Arial" w:eastAsia="Times New Roman" w:hAnsi="Arial"/>
      <w:b/>
      <w:bCs/>
      <w:sz w:val="24"/>
      <w:szCs w:val="24"/>
    </w:rPr>
  </w:style>
  <w:style w:type="character" w:customStyle="1" w:styleId="Titre7Car">
    <w:name w:val="Titre 7 Car"/>
    <w:basedOn w:val="Policepardfaut"/>
    <w:link w:val="Titre7"/>
    <w:rsid w:val="00BE29B5"/>
    <w:rPr>
      <w:rFonts w:ascii="Arial" w:eastAsia="Times New Roman" w:hAnsi="Arial"/>
      <w:b/>
      <w:bCs/>
      <w:sz w:val="28"/>
      <w:szCs w:val="28"/>
    </w:rPr>
  </w:style>
  <w:style w:type="character" w:customStyle="1" w:styleId="Titre8Car">
    <w:name w:val="Titre 8 Car"/>
    <w:basedOn w:val="Policepardfaut"/>
    <w:link w:val="Titre8"/>
    <w:rsid w:val="00BE29B5"/>
    <w:rPr>
      <w:rFonts w:ascii="Arial" w:eastAsia="Times New Roman" w:hAnsi="Arial" w:cs="Times New Roman"/>
      <w:i/>
      <w:iCs/>
    </w:rPr>
  </w:style>
  <w:style w:type="character" w:customStyle="1" w:styleId="Titre9Car">
    <w:name w:val="Titre 9 Car"/>
    <w:basedOn w:val="Policepardfaut"/>
    <w:link w:val="Titre9"/>
    <w:rsid w:val="00BE29B5"/>
    <w:rPr>
      <w:rFonts w:ascii="Arial" w:eastAsia="Times New Roman" w:hAnsi="Arial" w:cs="Times New Roman"/>
      <w:b/>
      <w:bCs/>
      <w:i/>
      <w:iCs/>
      <w:sz w:val="18"/>
      <w:szCs w:val="18"/>
    </w:rPr>
  </w:style>
  <w:style w:type="paragraph" w:customStyle="1" w:styleId="Numro1">
    <w:name w:val="Numéro 1"/>
    <w:basedOn w:val="Normal"/>
    <w:uiPriority w:val="99"/>
    <w:rsid w:val="00BE29B5"/>
    <w:pPr>
      <w:snapToGrid w:val="0"/>
      <w:spacing w:after="120" w:line="240" w:lineRule="auto"/>
      <w:ind w:left="2126" w:hanging="686"/>
      <w:jc w:val="both"/>
    </w:pPr>
    <w:rPr>
      <w:rFonts w:ascii="Arial" w:eastAsia="Times New Roman" w:hAnsi="Arial"/>
      <w:lang w:eastAsia="fr-FR"/>
    </w:rPr>
  </w:style>
  <w:style w:type="character" w:styleId="Accentuation">
    <w:name w:val="Emphasis"/>
    <w:basedOn w:val="Policepardfaut"/>
    <w:uiPriority w:val="20"/>
    <w:qFormat/>
    <w:locked/>
    <w:rsid w:val="005237C7"/>
    <w:rPr>
      <w:b/>
      <w:bCs/>
      <w:i w:val="0"/>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834"/>
    <w:pPr>
      <w:spacing w:after="200" w:line="276" w:lineRule="auto"/>
    </w:pPr>
    <w:rPr>
      <w:sz w:val="22"/>
      <w:szCs w:val="22"/>
      <w:lang w:eastAsia="en-US"/>
    </w:rPr>
  </w:style>
  <w:style w:type="paragraph" w:styleId="Titre1">
    <w:name w:val="heading 1"/>
    <w:basedOn w:val="Normal"/>
    <w:next w:val="Normal"/>
    <w:link w:val="Titre1Car"/>
    <w:qFormat/>
    <w:locked/>
    <w:rsid w:val="00BE29B5"/>
    <w:pPr>
      <w:keepNext/>
      <w:numPr>
        <w:numId w:val="6"/>
      </w:numPr>
      <w:spacing w:before="120" w:after="0" w:line="240" w:lineRule="auto"/>
      <w:jc w:val="center"/>
      <w:outlineLvl w:val="0"/>
    </w:pPr>
    <w:rPr>
      <w:rFonts w:ascii="Arial" w:eastAsia="Times New Roman" w:hAnsi="Arial"/>
      <w:b/>
      <w:bCs/>
      <w:sz w:val="28"/>
      <w:szCs w:val="20"/>
      <w:lang w:eastAsia="fr-FR"/>
    </w:rPr>
  </w:style>
  <w:style w:type="paragraph" w:styleId="Titre3">
    <w:name w:val="heading 3"/>
    <w:basedOn w:val="Normal"/>
    <w:next w:val="Normal"/>
    <w:link w:val="Titre3Car"/>
    <w:qFormat/>
    <w:locked/>
    <w:rsid w:val="00BE29B5"/>
    <w:pPr>
      <w:keepNext/>
      <w:numPr>
        <w:ilvl w:val="2"/>
        <w:numId w:val="6"/>
      </w:numPr>
      <w:spacing w:before="120" w:after="0" w:line="240" w:lineRule="auto"/>
      <w:jc w:val="both"/>
      <w:outlineLvl w:val="2"/>
    </w:pPr>
    <w:rPr>
      <w:rFonts w:ascii="Arial" w:eastAsia="Times New Roman" w:hAnsi="Arial"/>
      <w:b/>
      <w:bCs/>
      <w:szCs w:val="28"/>
      <w:lang w:eastAsia="fr-FR"/>
    </w:rPr>
  </w:style>
  <w:style w:type="paragraph" w:styleId="Titre4">
    <w:name w:val="heading 4"/>
    <w:basedOn w:val="Normal"/>
    <w:next w:val="Normal"/>
    <w:link w:val="Titre4Car"/>
    <w:qFormat/>
    <w:locked/>
    <w:rsid w:val="00BE29B5"/>
    <w:pPr>
      <w:keepNext/>
      <w:numPr>
        <w:ilvl w:val="3"/>
        <w:numId w:val="6"/>
      </w:numPr>
      <w:spacing w:before="120" w:after="0" w:line="240" w:lineRule="auto"/>
      <w:jc w:val="center"/>
      <w:outlineLvl w:val="3"/>
    </w:pPr>
    <w:rPr>
      <w:rFonts w:ascii="Arial" w:eastAsia="Times New Roman" w:hAnsi="Arial"/>
      <w:b/>
      <w:bCs/>
      <w:szCs w:val="28"/>
      <w:lang w:eastAsia="fr-FR"/>
    </w:rPr>
  </w:style>
  <w:style w:type="paragraph" w:styleId="Titre5">
    <w:name w:val="heading 5"/>
    <w:basedOn w:val="Normal"/>
    <w:next w:val="Normal"/>
    <w:link w:val="Titre5Car"/>
    <w:qFormat/>
    <w:locked/>
    <w:rsid w:val="00BE29B5"/>
    <w:pPr>
      <w:keepNext/>
      <w:numPr>
        <w:ilvl w:val="4"/>
        <w:numId w:val="6"/>
      </w:numPr>
      <w:spacing w:before="120" w:after="0" w:line="240" w:lineRule="auto"/>
      <w:jc w:val="both"/>
      <w:outlineLvl w:val="4"/>
    </w:pPr>
    <w:rPr>
      <w:rFonts w:ascii="Arial" w:eastAsia="Times New Roman" w:hAnsi="Arial"/>
      <w:b/>
      <w:bCs/>
      <w:sz w:val="20"/>
      <w:szCs w:val="20"/>
      <w:lang w:eastAsia="fr-FR"/>
    </w:rPr>
  </w:style>
  <w:style w:type="paragraph" w:styleId="Titre6">
    <w:name w:val="heading 6"/>
    <w:basedOn w:val="Normal"/>
    <w:next w:val="Normal"/>
    <w:link w:val="Titre6Car"/>
    <w:qFormat/>
    <w:locked/>
    <w:rsid w:val="00BE29B5"/>
    <w:pPr>
      <w:keepNext/>
      <w:numPr>
        <w:ilvl w:val="5"/>
        <w:numId w:val="6"/>
      </w:numPr>
      <w:spacing w:after="0" w:line="240" w:lineRule="auto"/>
      <w:jc w:val="center"/>
      <w:outlineLvl w:val="5"/>
    </w:pPr>
    <w:rPr>
      <w:rFonts w:ascii="Arial" w:eastAsia="Times New Roman" w:hAnsi="Arial"/>
      <w:b/>
      <w:bCs/>
      <w:sz w:val="24"/>
      <w:szCs w:val="24"/>
      <w:lang w:eastAsia="fr-FR"/>
    </w:rPr>
  </w:style>
  <w:style w:type="paragraph" w:styleId="Titre7">
    <w:name w:val="heading 7"/>
    <w:basedOn w:val="Normal"/>
    <w:next w:val="Normal"/>
    <w:link w:val="Titre7Car"/>
    <w:qFormat/>
    <w:locked/>
    <w:rsid w:val="00BE29B5"/>
    <w:pPr>
      <w:keepNext/>
      <w:numPr>
        <w:ilvl w:val="6"/>
        <w:numId w:val="6"/>
      </w:numPr>
      <w:spacing w:after="0" w:line="240" w:lineRule="auto"/>
      <w:jc w:val="center"/>
      <w:outlineLvl w:val="6"/>
    </w:pPr>
    <w:rPr>
      <w:rFonts w:ascii="Arial" w:eastAsia="Times New Roman" w:hAnsi="Arial"/>
      <w:b/>
      <w:bCs/>
      <w:sz w:val="28"/>
      <w:szCs w:val="28"/>
      <w:lang w:eastAsia="fr-FR"/>
    </w:rPr>
  </w:style>
  <w:style w:type="paragraph" w:styleId="Titre8">
    <w:name w:val="heading 8"/>
    <w:basedOn w:val="Normal"/>
    <w:next w:val="Normal"/>
    <w:link w:val="Titre8Car"/>
    <w:qFormat/>
    <w:locked/>
    <w:rsid w:val="00BE29B5"/>
    <w:pPr>
      <w:numPr>
        <w:ilvl w:val="7"/>
        <w:numId w:val="6"/>
      </w:numPr>
      <w:spacing w:before="240" w:after="60" w:line="240" w:lineRule="auto"/>
      <w:outlineLvl w:val="7"/>
    </w:pPr>
    <w:rPr>
      <w:rFonts w:ascii="Arial" w:eastAsia="Times New Roman" w:hAnsi="Arial" w:cs="Times New Roman"/>
      <w:i/>
      <w:iCs/>
      <w:sz w:val="20"/>
      <w:szCs w:val="20"/>
      <w:lang w:eastAsia="fr-FR"/>
    </w:rPr>
  </w:style>
  <w:style w:type="paragraph" w:styleId="Titre9">
    <w:name w:val="heading 9"/>
    <w:basedOn w:val="Normal"/>
    <w:next w:val="Normal"/>
    <w:link w:val="Titre9Car"/>
    <w:qFormat/>
    <w:locked/>
    <w:rsid w:val="00BE29B5"/>
    <w:pPr>
      <w:numPr>
        <w:ilvl w:val="8"/>
        <w:numId w:val="6"/>
      </w:numPr>
      <w:spacing w:before="240" w:after="60" w:line="240" w:lineRule="auto"/>
      <w:outlineLvl w:val="8"/>
    </w:pPr>
    <w:rPr>
      <w:rFonts w:ascii="Arial" w:eastAsia="Times New Roman" w:hAnsi="Arial" w:cs="Times New Roman"/>
      <w:b/>
      <w:bCs/>
      <w:i/>
      <w:iCs/>
      <w:sz w:val="18"/>
      <w:szCs w:val="1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rsid w:val="001E7B0F"/>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locked/>
    <w:rsid w:val="001E7B0F"/>
    <w:rPr>
      <w:rFonts w:ascii="Tahoma" w:hAnsi="Tahoma" w:cs="Tahoma"/>
      <w:sz w:val="16"/>
      <w:szCs w:val="16"/>
    </w:rPr>
  </w:style>
  <w:style w:type="paragraph" w:styleId="Paragraphedeliste">
    <w:name w:val="List Paragraph"/>
    <w:basedOn w:val="Normal"/>
    <w:uiPriority w:val="34"/>
    <w:qFormat/>
    <w:rsid w:val="00E06FCD"/>
    <w:pPr>
      <w:ind w:left="720"/>
      <w:contextualSpacing/>
    </w:pPr>
  </w:style>
  <w:style w:type="paragraph" w:styleId="En-tte">
    <w:name w:val="header"/>
    <w:basedOn w:val="Normal"/>
    <w:link w:val="En-tteCar"/>
    <w:uiPriority w:val="99"/>
    <w:rsid w:val="00DF4A52"/>
    <w:pPr>
      <w:tabs>
        <w:tab w:val="center" w:pos="4536"/>
        <w:tab w:val="right" w:pos="9072"/>
      </w:tabs>
      <w:spacing w:after="0" w:line="240" w:lineRule="auto"/>
    </w:pPr>
  </w:style>
  <w:style w:type="character" w:customStyle="1" w:styleId="En-tteCar">
    <w:name w:val="En-tête Car"/>
    <w:link w:val="En-tte"/>
    <w:uiPriority w:val="99"/>
    <w:locked/>
    <w:rsid w:val="00DF4A52"/>
    <w:rPr>
      <w:rFonts w:cs="Times New Roman"/>
    </w:rPr>
  </w:style>
  <w:style w:type="paragraph" w:styleId="Pieddepage">
    <w:name w:val="footer"/>
    <w:basedOn w:val="Normal"/>
    <w:link w:val="PieddepageCar"/>
    <w:uiPriority w:val="99"/>
    <w:rsid w:val="00DF4A52"/>
    <w:pPr>
      <w:tabs>
        <w:tab w:val="center" w:pos="4536"/>
        <w:tab w:val="right" w:pos="9072"/>
      </w:tabs>
      <w:spacing w:after="0" w:line="240" w:lineRule="auto"/>
    </w:pPr>
  </w:style>
  <w:style w:type="character" w:customStyle="1" w:styleId="PieddepageCar">
    <w:name w:val="Pied de page Car"/>
    <w:link w:val="Pieddepage"/>
    <w:uiPriority w:val="99"/>
    <w:locked/>
    <w:rsid w:val="00DF4A52"/>
    <w:rPr>
      <w:rFonts w:cs="Times New Roman"/>
    </w:rPr>
  </w:style>
  <w:style w:type="character" w:styleId="Numrodepage">
    <w:name w:val="page number"/>
    <w:uiPriority w:val="99"/>
    <w:rsid w:val="005F3868"/>
    <w:rPr>
      <w:rFonts w:cs="Times New Roman"/>
    </w:rPr>
  </w:style>
  <w:style w:type="character" w:customStyle="1" w:styleId="Titre1Car">
    <w:name w:val="Titre 1 Car"/>
    <w:basedOn w:val="Policepardfaut"/>
    <w:link w:val="Titre1"/>
    <w:rsid w:val="00BE29B5"/>
    <w:rPr>
      <w:rFonts w:ascii="Arial" w:eastAsia="Times New Roman" w:hAnsi="Arial"/>
      <w:b/>
      <w:bCs/>
      <w:sz w:val="28"/>
    </w:rPr>
  </w:style>
  <w:style w:type="character" w:customStyle="1" w:styleId="Titre3Car">
    <w:name w:val="Titre 3 Car"/>
    <w:basedOn w:val="Policepardfaut"/>
    <w:link w:val="Titre3"/>
    <w:rsid w:val="00BE29B5"/>
    <w:rPr>
      <w:rFonts w:ascii="Arial" w:eastAsia="Times New Roman" w:hAnsi="Arial"/>
      <w:b/>
      <w:bCs/>
      <w:sz w:val="22"/>
      <w:szCs w:val="28"/>
    </w:rPr>
  </w:style>
  <w:style w:type="character" w:customStyle="1" w:styleId="Titre4Car">
    <w:name w:val="Titre 4 Car"/>
    <w:basedOn w:val="Policepardfaut"/>
    <w:link w:val="Titre4"/>
    <w:rsid w:val="00BE29B5"/>
    <w:rPr>
      <w:rFonts w:ascii="Arial" w:eastAsia="Times New Roman" w:hAnsi="Arial"/>
      <w:b/>
      <w:bCs/>
      <w:sz w:val="22"/>
      <w:szCs w:val="28"/>
    </w:rPr>
  </w:style>
  <w:style w:type="character" w:customStyle="1" w:styleId="Titre5Car">
    <w:name w:val="Titre 5 Car"/>
    <w:basedOn w:val="Policepardfaut"/>
    <w:link w:val="Titre5"/>
    <w:rsid w:val="00BE29B5"/>
    <w:rPr>
      <w:rFonts w:ascii="Arial" w:eastAsia="Times New Roman" w:hAnsi="Arial"/>
      <w:b/>
      <w:bCs/>
    </w:rPr>
  </w:style>
  <w:style w:type="character" w:customStyle="1" w:styleId="Titre6Car">
    <w:name w:val="Titre 6 Car"/>
    <w:basedOn w:val="Policepardfaut"/>
    <w:link w:val="Titre6"/>
    <w:rsid w:val="00BE29B5"/>
    <w:rPr>
      <w:rFonts w:ascii="Arial" w:eastAsia="Times New Roman" w:hAnsi="Arial"/>
      <w:b/>
      <w:bCs/>
      <w:sz w:val="24"/>
      <w:szCs w:val="24"/>
    </w:rPr>
  </w:style>
  <w:style w:type="character" w:customStyle="1" w:styleId="Titre7Car">
    <w:name w:val="Titre 7 Car"/>
    <w:basedOn w:val="Policepardfaut"/>
    <w:link w:val="Titre7"/>
    <w:rsid w:val="00BE29B5"/>
    <w:rPr>
      <w:rFonts w:ascii="Arial" w:eastAsia="Times New Roman" w:hAnsi="Arial"/>
      <w:b/>
      <w:bCs/>
      <w:sz w:val="28"/>
      <w:szCs w:val="28"/>
    </w:rPr>
  </w:style>
  <w:style w:type="character" w:customStyle="1" w:styleId="Titre8Car">
    <w:name w:val="Titre 8 Car"/>
    <w:basedOn w:val="Policepardfaut"/>
    <w:link w:val="Titre8"/>
    <w:rsid w:val="00BE29B5"/>
    <w:rPr>
      <w:rFonts w:ascii="Arial" w:eastAsia="Times New Roman" w:hAnsi="Arial" w:cs="Times New Roman"/>
      <w:i/>
      <w:iCs/>
    </w:rPr>
  </w:style>
  <w:style w:type="character" w:customStyle="1" w:styleId="Titre9Car">
    <w:name w:val="Titre 9 Car"/>
    <w:basedOn w:val="Policepardfaut"/>
    <w:link w:val="Titre9"/>
    <w:rsid w:val="00BE29B5"/>
    <w:rPr>
      <w:rFonts w:ascii="Arial" w:eastAsia="Times New Roman" w:hAnsi="Arial" w:cs="Times New Roman"/>
      <w:b/>
      <w:bCs/>
      <w:i/>
      <w:iCs/>
      <w:sz w:val="18"/>
      <w:szCs w:val="18"/>
    </w:rPr>
  </w:style>
  <w:style w:type="paragraph" w:customStyle="1" w:styleId="Numro1">
    <w:name w:val="Numéro 1"/>
    <w:basedOn w:val="Normal"/>
    <w:uiPriority w:val="99"/>
    <w:rsid w:val="00BE29B5"/>
    <w:pPr>
      <w:snapToGrid w:val="0"/>
      <w:spacing w:after="120" w:line="240" w:lineRule="auto"/>
      <w:ind w:left="2126" w:hanging="686"/>
      <w:jc w:val="both"/>
    </w:pPr>
    <w:rPr>
      <w:rFonts w:ascii="Arial" w:eastAsia="Times New Roman" w:hAnsi="Arial"/>
      <w:lang w:eastAsia="fr-FR"/>
    </w:rPr>
  </w:style>
  <w:style w:type="character" w:styleId="Accentuation">
    <w:name w:val="Emphasis"/>
    <w:basedOn w:val="Policepardfaut"/>
    <w:uiPriority w:val="20"/>
    <w:qFormat/>
    <w:locked/>
    <w:rsid w:val="005237C7"/>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170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CA845-B006-48FA-B3B1-C8AF13A7B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891</Words>
  <Characters>4905</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المملكة المغربية                                                                       ROYAUME DU MAROC</vt:lpstr>
    </vt:vector>
  </TitlesOfParts>
  <Company/>
  <LinksUpToDate>false</LinksUpToDate>
  <CharactersWithSpaces>5785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المملكة المغربية                                                                       ROYAUME DU MAROC</dc:title>
  <dc:creator>Yassine Akhannic</dc:creator>
  <cp:lastModifiedBy>Soumaya Honnit</cp:lastModifiedBy>
  <cp:revision>6</cp:revision>
  <cp:lastPrinted>2015-01-29T14:29:00Z</cp:lastPrinted>
  <dcterms:created xsi:type="dcterms:W3CDTF">2015-01-29T16:43:00Z</dcterms:created>
  <dcterms:modified xsi:type="dcterms:W3CDTF">2015-01-30T11:53:00Z</dcterms:modified>
</cp:coreProperties>
</file>